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EAFE9" w14:textId="6E76241D" w:rsidR="00505619" w:rsidRPr="00FB6861" w:rsidRDefault="0092104A" w:rsidP="000A1E0F">
      <w:pPr>
        <w:tabs>
          <w:tab w:val="left" w:pos="854"/>
        </w:tabs>
        <w:rPr>
          <w:rFonts w:ascii="Arial" w:hAnsi="Arial"/>
          <w:sz w:val="22"/>
          <w:szCs w:val="22"/>
        </w:rPr>
      </w:pPr>
      <w:r>
        <w:rPr>
          <w:rFonts w:ascii="Arial" w:hAnsi="Arial"/>
          <w:noProof/>
          <w:sz w:val="22"/>
          <w:szCs w:val="22"/>
        </w:rPr>
        <w:drawing>
          <wp:anchor distT="0" distB="0" distL="114300" distR="114300" simplePos="0" relativeHeight="251658240" behindDoc="0" locked="0" layoutInCell="1" allowOverlap="1" wp14:anchorId="7270FEA4" wp14:editId="1DAD8BFD">
            <wp:simplePos x="0" y="0"/>
            <wp:positionH relativeFrom="column">
              <wp:posOffset>-597535</wp:posOffset>
            </wp:positionH>
            <wp:positionV relativeFrom="paragraph">
              <wp:posOffset>-795020</wp:posOffset>
            </wp:positionV>
            <wp:extent cx="1447800" cy="1434588"/>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1434588"/>
                    </a:xfrm>
                    <a:prstGeom prst="rect">
                      <a:avLst/>
                    </a:prstGeom>
                    <a:noFill/>
                  </pic:spPr>
                </pic:pic>
              </a:graphicData>
            </a:graphic>
            <wp14:sizeRelH relativeFrom="margin">
              <wp14:pctWidth>0</wp14:pctWidth>
            </wp14:sizeRelH>
            <wp14:sizeRelV relativeFrom="margin">
              <wp14:pctHeight>0</wp14:pctHeight>
            </wp14:sizeRelV>
          </wp:anchor>
        </w:drawing>
      </w:r>
    </w:p>
    <w:p w14:paraId="1D12AC09" w14:textId="35F83EEF" w:rsidR="0092104A" w:rsidRPr="0092104A" w:rsidRDefault="0092104A" w:rsidP="0092104A">
      <w:pPr>
        <w:spacing w:line="336" w:lineRule="atLeast"/>
        <w:jc w:val="right"/>
        <w:rPr>
          <w:rFonts w:ascii="Arial" w:eastAsia="Marianne" w:hAnsi="Arial"/>
          <w:b/>
          <w:sz w:val="22"/>
          <w:szCs w:val="20"/>
        </w:rPr>
      </w:pPr>
      <w:r w:rsidRPr="0092104A">
        <w:rPr>
          <w:rFonts w:ascii="Arial" w:eastAsia="Marianne" w:hAnsi="Arial"/>
          <w:b/>
          <w:sz w:val="22"/>
          <w:szCs w:val="20"/>
        </w:rPr>
        <w:t>DIRECTION DU CENTRE DE CRISE ET DE SOUTIEN</w:t>
      </w:r>
    </w:p>
    <w:p w14:paraId="705E99C0" w14:textId="77777777" w:rsidR="0092104A" w:rsidRPr="0092104A" w:rsidRDefault="0092104A" w:rsidP="0092104A">
      <w:pPr>
        <w:spacing w:line="336" w:lineRule="atLeast"/>
        <w:jc w:val="right"/>
        <w:rPr>
          <w:rFonts w:ascii="Arial" w:eastAsia="Marianne" w:hAnsi="Arial"/>
          <w:b/>
          <w:sz w:val="22"/>
          <w:szCs w:val="20"/>
        </w:rPr>
      </w:pPr>
      <w:r w:rsidRPr="0092104A">
        <w:rPr>
          <w:rFonts w:ascii="Arial" w:eastAsia="Marianne" w:hAnsi="Arial"/>
          <w:b/>
          <w:sz w:val="22"/>
          <w:szCs w:val="20"/>
        </w:rPr>
        <w:t>------</w:t>
      </w:r>
    </w:p>
    <w:p w14:paraId="783D5BB3" w14:textId="77777777" w:rsidR="0092104A" w:rsidRPr="0092104A" w:rsidRDefault="0092104A" w:rsidP="0092104A">
      <w:pPr>
        <w:jc w:val="right"/>
        <w:rPr>
          <w:rFonts w:ascii="Arial" w:eastAsia="Marianne" w:hAnsi="Arial"/>
          <w:b/>
          <w:sz w:val="22"/>
          <w:szCs w:val="20"/>
        </w:rPr>
      </w:pPr>
      <w:bookmarkStart w:id="0" w:name="_Hlk196904691"/>
      <w:r w:rsidRPr="0092104A">
        <w:rPr>
          <w:rFonts w:ascii="Arial" w:eastAsia="Marianne" w:hAnsi="Arial"/>
          <w:b/>
          <w:sz w:val="22"/>
          <w:szCs w:val="20"/>
        </w:rPr>
        <w:t>Unité de Gestion Administrative</w:t>
      </w:r>
    </w:p>
    <w:bookmarkEnd w:id="0"/>
    <w:p w14:paraId="64F3D318" w14:textId="77777777" w:rsidR="0092104A" w:rsidRPr="0092104A" w:rsidRDefault="0092104A" w:rsidP="0092104A">
      <w:pPr>
        <w:spacing w:line="336" w:lineRule="atLeast"/>
        <w:jc w:val="right"/>
        <w:rPr>
          <w:rFonts w:ascii="Arial" w:eastAsia="Marianne" w:hAnsi="Arial"/>
          <w:b/>
          <w:sz w:val="22"/>
          <w:szCs w:val="20"/>
        </w:rPr>
      </w:pPr>
      <w:r w:rsidRPr="0092104A">
        <w:rPr>
          <w:rFonts w:ascii="Arial" w:eastAsia="Marianne" w:hAnsi="Arial"/>
          <w:b/>
          <w:sz w:val="22"/>
          <w:szCs w:val="20"/>
        </w:rPr>
        <w:t>Centre des Opérations Humanitaires et de Stabilisation</w:t>
      </w:r>
    </w:p>
    <w:p w14:paraId="6E8F6B7D" w14:textId="77777777" w:rsidR="00505619" w:rsidRPr="00FB6861" w:rsidRDefault="00505619" w:rsidP="00505619">
      <w:pPr>
        <w:pStyle w:val="Lgende"/>
        <w:spacing w:after="0"/>
        <w:jc w:val="center"/>
        <w:rPr>
          <w:rFonts w:ascii="Arial" w:hAnsi="Arial"/>
          <w:caps/>
          <w:sz w:val="22"/>
          <w:szCs w:val="22"/>
        </w:rPr>
      </w:pPr>
    </w:p>
    <w:p w14:paraId="0F1B7F58" w14:textId="77777777" w:rsidR="00505619" w:rsidRPr="00FB6861" w:rsidRDefault="00505619" w:rsidP="00505619">
      <w:pPr>
        <w:pStyle w:val="Lgende"/>
        <w:spacing w:after="0"/>
        <w:jc w:val="center"/>
        <w:rPr>
          <w:rFonts w:ascii="Arial" w:hAnsi="Arial"/>
          <w:caps/>
          <w:sz w:val="22"/>
          <w:szCs w:val="22"/>
        </w:rPr>
      </w:pPr>
    </w:p>
    <w:p w14:paraId="2CF0F9DC" w14:textId="45546EFC" w:rsidR="00505619" w:rsidRDefault="00505619" w:rsidP="00505619">
      <w:pPr>
        <w:rPr>
          <w:rFonts w:ascii="Arial" w:hAnsi="Arial"/>
          <w:sz w:val="22"/>
          <w:szCs w:val="22"/>
        </w:rPr>
      </w:pPr>
    </w:p>
    <w:p w14:paraId="53329C87" w14:textId="77777777" w:rsidR="000A1E0F" w:rsidRPr="00FB6861" w:rsidRDefault="000A1E0F" w:rsidP="00505619">
      <w:pPr>
        <w:rPr>
          <w:rFonts w:ascii="Arial" w:hAnsi="Arial"/>
          <w:sz w:val="22"/>
          <w:szCs w:val="22"/>
        </w:rPr>
      </w:pPr>
    </w:p>
    <w:p w14:paraId="5035466F" w14:textId="77777777" w:rsidR="00505619" w:rsidRPr="00FB6861" w:rsidRDefault="00505619" w:rsidP="00505619">
      <w:pPr>
        <w:rPr>
          <w:rFonts w:ascii="Arial" w:hAnsi="Arial"/>
          <w:b/>
          <w:caps/>
          <w:sz w:val="24"/>
        </w:rPr>
      </w:pPr>
    </w:p>
    <w:p w14:paraId="26DBDFFA" w14:textId="72A786EA" w:rsidR="00505619" w:rsidRDefault="00F44970" w:rsidP="00F44970">
      <w:pPr>
        <w:jc w:val="center"/>
        <w:rPr>
          <w:rFonts w:ascii="Arial" w:hAnsi="Arial"/>
          <w:b/>
          <w:caps/>
          <w:sz w:val="24"/>
        </w:rPr>
      </w:pPr>
      <w:r w:rsidRPr="00FB6861">
        <w:rPr>
          <w:rFonts w:ascii="Arial" w:hAnsi="Arial"/>
          <w:b/>
          <w:caps/>
          <w:sz w:val="24"/>
        </w:rPr>
        <w:t>annexe</w:t>
      </w:r>
      <w:r w:rsidR="00BE0F94">
        <w:rPr>
          <w:rFonts w:ascii="Arial" w:hAnsi="Arial"/>
          <w:b/>
          <w:caps/>
          <w:sz w:val="24"/>
        </w:rPr>
        <w:t xml:space="preserve"> I</w:t>
      </w:r>
      <w:r w:rsidRPr="00FB6861">
        <w:rPr>
          <w:rFonts w:ascii="Arial" w:hAnsi="Arial"/>
          <w:b/>
          <w:caps/>
          <w:sz w:val="24"/>
        </w:rPr>
        <w:t xml:space="preserve"> - reglement de la consultation</w:t>
      </w:r>
    </w:p>
    <w:p w14:paraId="5B6344E1" w14:textId="77777777" w:rsidR="00467471" w:rsidRPr="00467471" w:rsidRDefault="00467471" w:rsidP="00467471">
      <w:pPr>
        <w:jc w:val="center"/>
        <w:rPr>
          <w:rFonts w:ascii="Arial" w:hAnsi="Arial"/>
          <w:b/>
          <w:bCs/>
          <w:caps/>
          <w:sz w:val="24"/>
        </w:rPr>
      </w:pPr>
      <w:r w:rsidRPr="00467471">
        <w:rPr>
          <w:rFonts w:ascii="Arial" w:hAnsi="Arial"/>
          <w:b/>
          <w:bCs/>
          <w:caps/>
          <w:sz w:val="24"/>
        </w:rPr>
        <w:t>MEAE_25021_CDCS</w:t>
      </w:r>
    </w:p>
    <w:p w14:paraId="5C2C3084" w14:textId="77777777" w:rsidR="00505619" w:rsidRPr="00FB6861" w:rsidRDefault="00505619" w:rsidP="00505619">
      <w:pPr>
        <w:rPr>
          <w:rFonts w:ascii="Arial" w:hAnsi="Arial"/>
          <w:b/>
          <w:caps/>
          <w:sz w:val="22"/>
          <w:szCs w:val="22"/>
        </w:rPr>
      </w:pPr>
    </w:p>
    <w:p w14:paraId="264E28B9" w14:textId="77777777" w:rsidR="00505619" w:rsidRPr="00FB6861"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rFonts w:ascii="Arial" w:hAnsi="Arial"/>
          <w:b/>
          <w:sz w:val="22"/>
          <w:szCs w:val="22"/>
          <w:lang w:eastAsia="en-US"/>
        </w:rPr>
      </w:pPr>
    </w:p>
    <w:p w14:paraId="1F7D02D9" w14:textId="77777777" w:rsidR="00505619" w:rsidRPr="00FB6861"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rFonts w:ascii="Arial" w:hAnsi="Arial"/>
          <w:b/>
          <w:smallCaps/>
          <w:sz w:val="28"/>
          <w:szCs w:val="28"/>
          <w:lang w:eastAsia="en-US"/>
        </w:rPr>
      </w:pPr>
      <w:r w:rsidRPr="00FB6861">
        <w:rPr>
          <w:rFonts w:ascii="Arial" w:hAnsi="Arial"/>
          <w:b/>
          <w:smallCaps/>
          <w:sz w:val="28"/>
          <w:szCs w:val="28"/>
          <w:lang w:eastAsia="en-US"/>
        </w:rPr>
        <w:t>cadre de réponse technique</w:t>
      </w:r>
    </w:p>
    <w:p w14:paraId="19E2F6CE" w14:textId="77777777" w:rsidR="00505619" w:rsidRPr="00FB6861"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rFonts w:ascii="Arial" w:hAnsi="Arial"/>
          <w:b/>
          <w:smallCaps/>
          <w:sz w:val="28"/>
          <w:szCs w:val="28"/>
          <w:lang w:eastAsia="en-US"/>
        </w:rPr>
      </w:pPr>
      <w:r w:rsidRPr="00FB6861">
        <w:rPr>
          <w:rFonts w:ascii="Arial" w:hAnsi="Arial"/>
          <w:b/>
          <w:smallCaps/>
          <w:sz w:val="28"/>
          <w:szCs w:val="28"/>
          <w:lang w:eastAsia="en-US"/>
        </w:rPr>
        <w:t>(</w:t>
      </w:r>
      <w:proofErr w:type="spellStart"/>
      <w:r w:rsidRPr="00FB6861">
        <w:rPr>
          <w:rFonts w:ascii="Arial" w:hAnsi="Arial"/>
          <w:b/>
          <w:smallCaps/>
          <w:sz w:val="28"/>
          <w:szCs w:val="28"/>
          <w:lang w:eastAsia="en-US"/>
        </w:rPr>
        <w:t>crt</w:t>
      </w:r>
      <w:proofErr w:type="spellEnd"/>
      <w:r w:rsidRPr="00FB6861">
        <w:rPr>
          <w:rFonts w:ascii="Arial" w:hAnsi="Arial"/>
          <w:b/>
          <w:smallCaps/>
          <w:sz w:val="28"/>
          <w:szCs w:val="28"/>
          <w:lang w:eastAsia="en-US"/>
        </w:rPr>
        <w:t>)</w:t>
      </w:r>
    </w:p>
    <w:p w14:paraId="4D899B8E" w14:textId="77777777" w:rsidR="005536E9" w:rsidRPr="005536E9" w:rsidRDefault="005536E9" w:rsidP="000A1282">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rFonts w:ascii="Arial" w:hAnsi="Arial"/>
          <w:b/>
          <w:bCs/>
          <w:caps/>
          <w:sz w:val="22"/>
          <w:szCs w:val="22"/>
          <w:lang w:eastAsia="en-US"/>
        </w:rPr>
      </w:pPr>
      <w:r w:rsidRPr="005536E9">
        <w:rPr>
          <w:rFonts w:ascii="Arial" w:hAnsi="Arial"/>
          <w:b/>
          <w:bCs/>
          <w:caps/>
          <w:sz w:val="22"/>
          <w:szCs w:val="22"/>
          <w:lang w:eastAsia="en-US"/>
        </w:rPr>
        <w:t>Fourniture et livraison de lots de matériels de réponses aux urgences pour le compte du Centre de crise et de soutien (CDCS) et de la Direction de coopération de sécurité et de défense (DCSD) du ministère de l’Europe et des Affaires étrangères (MEAE).</w:t>
      </w:r>
    </w:p>
    <w:p w14:paraId="625AF157" w14:textId="77777777" w:rsidR="003D74E8" w:rsidRPr="00FB6861" w:rsidRDefault="003D74E8" w:rsidP="005F4B70">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rFonts w:ascii="Arial" w:hAnsi="Arial"/>
          <w:b/>
          <w:bCs/>
          <w:caps/>
          <w:sz w:val="22"/>
          <w:szCs w:val="22"/>
          <w:lang w:eastAsia="en-US"/>
        </w:rPr>
      </w:pPr>
    </w:p>
    <w:p w14:paraId="792C6455" w14:textId="77777777" w:rsidR="002E68E2" w:rsidRPr="00FB6861" w:rsidRDefault="002E68E2" w:rsidP="002E68E2">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rFonts w:ascii="Arial" w:hAnsi="Arial"/>
          <w:b/>
          <w:caps/>
          <w:sz w:val="22"/>
          <w:szCs w:val="22"/>
          <w:lang w:eastAsia="en-US"/>
        </w:rPr>
      </w:pPr>
    </w:p>
    <w:p w14:paraId="3711FA87" w14:textId="77777777" w:rsidR="00505619" w:rsidRPr="00FB6861"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rFonts w:ascii="Arial" w:hAnsi="Arial"/>
          <w:b/>
          <w:smallCaps/>
          <w:sz w:val="22"/>
          <w:szCs w:val="22"/>
          <w:lang w:eastAsia="en-US"/>
        </w:rPr>
      </w:pPr>
    </w:p>
    <w:p w14:paraId="47C4EB61" w14:textId="77777777" w:rsidR="00505619" w:rsidRPr="00FB6861" w:rsidRDefault="00505619" w:rsidP="00505619">
      <w:pPr>
        <w:suppressAutoHyphens w:val="0"/>
        <w:spacing w:after="0" w:line="100" w:lineRule="atLeast"/>
        <w:rPr>
          <w:rFonts w:ascii="Arial" w:hAnsi="Arial"/>
          <w:b/>
          <w:sz w:val="22"/>
          <w:szCs w:val="22"/>
          <w:lang w:eastAsia="fr-FR"/>
        </w:rPr>
      </w:pPr>
    </w:p>
    <w:p w14:paraId="6886B603" w14:textId="77777777" w:rsidR="00505619" w:rsidRPr="00FB6861" w:rsidRDefault="00505619" w:rsidP="00505619">
      <w:pPr>
        <w:suppressAutoHyphens w:val="0"/>
        <w:spacing w:after="0" w:line="100" w:lineRule="atLeast"/>
        <w:rPr>
          <w:rFonts w:ascii="Arial" w:hAnsi="Arial"/>
          <w:b/>
          <w:sz w:val="22"/>
          <w:szCs w:val="22"/>
          <w:lang w:eastAsia="fr-FR"/>
        </w:rPr>
      </w:pPr>
    </w:p>
    <w:p w14:paraId="13017FC3" w14:textId="3A3E0870" w:rsidR="00505619" w:rsidRPr="00FB6861" w:rsidRDefault="00505619" w:rsidP="00505619">
      <w:pPr>
        <w:suppressAutoHyphens w:val="0"/>
        <w:spacing w:after="0" w:line="100" w:lineRule="atLeast"/>
        <w:rPr>
          <w:rFonts w:ascii="Arial" w:hAnsi="Arial"/>
          <w:b/>
          <w:sz w:val="22"/>
          <w:szCs w:val="22"/>
          <w:lang w:eastAsia="fr-FR"/>
        </w:rPr>
      </w:pPr>
    </w:p>
    <w:p w14:paraId="78D68641" w14:textId="72C788E2" w:rsidR="002E1B68" w:rsidRPr="00FB6861" w:rsidRDefault="002E1B68" w:rsidP="00505619">
      <w:pPr>
        <w:suppressAutoHyphens w:val="0"/>
        <w:spacing w:after="0" w:line="100" w:lineRule="atLeast"/>
        <w:rPr>
          <w:rFonts w:ascii="Arial" w:hAnsi="Arial"/>
          <w:b/>
          <w:sz w:val="22"/>
          <w:szCs w:val="22"/>
          <w:lang w:eastAsia="fr-FR"/>
        </w:rPr>
      </w:pPr>
    </w:p>
    <w:p w14:paraId="6BDB4301" w14:textId="77777777" w:rsidR="002E1B68" w:rsidRPr="00FB6861" w:rsidRDefault="002E1B68" w:rsidP="00505619">
      <w:pPr>
        <w:suppressAutoHyphens w:val="0"/>
        <w:spacing w:after="0" w:line="100" w:lineRule="atLeast"/>
        <w:rPr>
          <w:rFonts w:ascii="Arial" w:hAnsi="Arial"/>
          <w:b/>
          <w:sz w:val="22"/>
          <w:szCs w:val="22"/>
          <w:lang w:eastAsia="fr-FR"/>
        </w:rPr>
      </w:pPr>
    </w:p>
    <w:p w14:paraId="3B8F1A2E" w14:textId="77777777" w:rsidR="00505619" w:rsidRPr="00FB6861" w:rsidRDefault="00505619" w:rsidP="00505619">
      <w:pPr>
        <w:suppressAutoHyphens w:val="0"/>
        <w:spacing w:after="0" w:line="100" w:lineRule="atLeast"/>
        <w:rPr>
          <w:rFonts w:ascii="Arial" w:hAnsi="Arial"/>
          <w:b/>
          <w:sz w:val="22"/>
          <w:szCs w:val="22"/>
          <w:lang w:eastAsia="fr-FR"/>
        </w:rPr>
      </w:pPr>
    </w:p>
    <w:p w14:paraId="498C7C13" w14:textId="28B79C67" w:rsidR="00F470E1" w:rsidRPr="00FB6861" w:rsidRDefault="00F470E1" w:rsidP="00505619">
      <w:pPr>
        <w:pStyle w:val="Paragraphedeliste"/>
        <w:ind w:left="0"/>
        <w:rPr>
          <w:rFonts w:ascii="Arial" w:hAnsi="Arial"/>
          <w:b/>
          <w:sz w:val="22"/>
          <w:szCs w:val="22"/>
          <w:u w:val="single"/>
        </w:rPr>
      </w:pPr>
    </w:p>
    <w:p w14:paraId="26F7E6A6" w14:textId="0F582FDF" w:rsidR="002741E0" w:rsidRPr="00FB6861" w:rsidRDefault="002741E0" w:rsidP="00505619">
      <w:pPr>
        <w:pStyle w:val="Paragraphedeliste"/>
        <w:ind w:left="0"/>
        <w:rPr>
          <w:rFonts w:ascii="Arial" w:hAnsi="Arial"/>
          <w:b/>
          <w:sz w:val="22"/>
          <w:szCs w:val="22"/>
          <w:u w:val="single"/>
        </w:rPr>
      </w:pPr>
    </w:p>
    <w:p w14:paraId="45312F04" w14:textId="0AE57E5A" w:rsidR="002741E0" w:rsidRPr="00FB6861" w:rsidRDefault="002741E0" w:rsidP="00505619">
      <w:pPr>
        <w:pStyle w:val="Paragraphedeliste"/>
        <w:ind w:left="0"/>
        <w:rPr>
          <w:rFonts w:ascii="Arial" w:hAnsi="Arial"/>
          <w:b/>
          <w:sz w:val="22"/>
          <w:szCs w:val="22"/>
          <w:u w:val="single"/>
        </w:rPr>
      </w:pPr>
    </w:p>
    <w:p w14:paraId="212D0AA1" w14:textId="57FD8459" w:rsidR="002741E0" w:rsidRPr="00FB6861" w:rsidRDefault="002741E0" w:rsidP="00505619">
      <w:pPr>
        <w:pStyle w:val="Paragraphedeliste"/>
        <w:ind w:left="0"/>
        <w:rPr>
          <w:rFonts w:ascii="Arial" w:hAnsi="Arial"/>
          <w:b/>
          <w:sz w:val="22"/>
          <w:szCs w:val="22"/>
          <w:u w:val="single"/>
        </w:rPr>
      </w:pPr>
    </w:p>
    <w:p w14:paraId="33CB3D93" w14:textId="1705F1D1" w:rsidR="002741E0" w:rsidRPr="00FB6861" w:rsidRDefault="002741E0" w:rsidP="00505619">
      <w:pPr>
        <w:pStyle w:val="Paragraphedeliste"/>
        <w:ind w:left="0"/>
        <w:rPr>
          <w:rFonts w:ascii="Arial" w:hAnsi="Arial"/>
          <w:b/>
          <w:sz w:val="22"/>
          <w:szCs w:val="22"/>
          <w:u w:val="single"/>
        </w:rPr>
      </w:pPr>
    </w:p>
    <w:p w14:paraId="5A1AA85B" w14:textId="4BB98532" w:rsidR="002741E0" w:rsidRPr="00FB6861" w:rsidRDefault="002741E0" w:rsidP="00505619">
      <w:pPr>
        <w:pStyle w:val="Paragraphedeliste"/>
        <w:ind w:left="0"/>
        <w:rPr>
          <w:rFonts w:ascii="Arial" w:hAnsi="Arial"/>
          <w:b/>
          <w:sz w:val="22"/>
          <w:szCs w:val="22"/>
          <w:u w:val="single"/>
        </w:rPr>
      </w:pPr>
    </w:p>
    <w:p w14:paraId="766DFAE1" w14:textId="743E8332" w:rsidR="002741E0" w:rsidRPr="00FB6861" w:rsidRDefault="002741E0" w:rsidP="00505619">
      <w:pPr>
        <w:pStyle w:val="Paragraphedeliste"/>
        <w:ind w:left="0"/>
        <w:rPr>
          <w:rFonts w:ascii="Arial" w:hAnsi="Arial"/>
          <w:b/>
          <w:sz w:val="22"/>
          <w:szCs w:val="22"/>
          <w:u w:val="single"/>
        </w:rPr>
      </w:pPr>
    </w:p>
    <w:p w14:paraId="1D3BFFF0" w14:textId="21D66DE2" w:rsidR="002741E0" w:rsidRPr="00FB6861" w:rsidRDefault="002741E0" w:rsidP="00505619">
      <w:pPr>
        <w:pStyle w:val="Paragraphedeliste"/>
        <w:ind w:left="0"/>
        <w:rPr>
          <w:rFonts w:ascii="Arial" w:hAnsi="Arial"/>
          <w:b/>
          <w:sz w:val="22"/>
          <w:szCs w:val="22"/>
          <w:u w:val="single"/>
        </w:rPr>
      </w:pPr>
    </w:p>
    <w:p w14:paraId="22F6435B" w14:textId="27E7956C" w:rsidR="00505619" w:rsidRPr="00FB6861" w:rsidRDefault="00505619" w:rsidP="00505619">
      <w:pPr>
        <w:pStyle w:val="Paragraphedeliste"/>
        <w:ind w:left="0"/>
        <w:rPr>
          <w:rFonts w:ascii="Arial" w:hAnsi="Arial"/>
          <w:b/>
          <w:sz w:val="22"/>
          <w:szCs w:val="22"/>
          <w:u w:val="single"/>
        </w:rPr>
      </w:pPr>
      <w:r w:rsidRPr="00FB6861">
        <w:rPr>
          <w:rFonts w:ascii="Arial" w:hAnsi="Arial"/>
          <w:b/>
          <w:sz w:val="22"/>
          <w:szCs w:val="22"/>
          <w:u w:val="single"/>
        </w:rPr>
        <w:t>Généralités</w:t>
      </w:r>
    </w:p>
    <w:p w14:paraId="64FEDF30" w14:textId="77777777" w:rsidR="003923FA" w:rsidRPr="00FB6861" w:rsidRDefault="003923FA" w:rsidP="00505619">
      <w:pPr>
        <w:pStyle w:val="Paragraphedeliste"/>
        <w:ind w:left="0"/>
        <w:rPr>
          <w:rFonts w:ascii="Arial" w:hAnsi="Arial"/>
          <w:b/>
          <w:sz w:val="22"/>
          <w:szCs w:val="22"/>
          <w:u w:val="single"/>
        </w:rPr>
      </w:pPr>
    </w:p>
    <w:p w14:paraId="0A9C2058" w14:textId="188B650A" w:rsidR="00F470E1" w:rsidRDefault="00F470E1" w:rsidP="00F470E1">
      <w:pPr>
        <w:spacing w:line="264" w:lineRule="auto"/>
        <w:rPr>
          <w:rFonts w:ascii="Arial" w:hAnsi="Arial"/>
          <w:sz w:val="22"/>
          <w:szCs w:val="22"/>
          <w:lang w:eastAsia="fr-FR"/>
        </w:rPr>
      </w:pPr>
      <w:r w:rsidRPr="00FB6861">
        <w:rPr>
          <w:rFonts w:ascii="Arial" w:hAnsi="Arial"/>
          <w:sz w:val="22"/>
          <w:szCs w:val="22"/>
          <w:lang w:eastAsia="fr-FR"/>
        </w:rPr>
        <w:t>Le présent cadre de réponse et le plan décrit constituent la trame de la proposition technique du candidat. La proposition technique du candidat engage le titulaire tout au long de l’exécution de l’accord-cadre.</w:t>
      </w:r>
    </w:p>
    <w:p w14:paraId="36AFE469" w14:textId="1AADCB8E" w:rsidR="00FB6861" w:rsidRPr="00FB6861" w:rsidRDefault="00FB6861" w:rsidP="00FB6861">
      <w:pPr>
        <w:rPr>
          <w:rFonts w:ascii="Arial" w:hAnsi="Arial"/>
          <w:sz w:val="22"/>
          <w:szCs w:val="22"/>
          <w:lang w:eastAsia="fr-FR"/>
        </w:rPr>
      </w:pPr>
      <w:r w:rsidRPr="00FB6861">
        <w:rPr>
          <w:rFonts w:ascii="Arial" w:hAnsi="Arial"/>
          <w:sz w:val="22"/>
          <w:szCs w:val="22"/>
          <w:lang w:eastAsia="fr-FR"/>
        </w:rPr>
        <w:t xml:space="preserve">L’offre technique doit respecter les indications fournies ci-après et notamment l'ordre indiqué dans le présent cadre de réponse technique.  </w:t>
      </w:r>
    </w:p>
    <w:p w14:paraId="4626FEA9" w14:textId="4B83306A" w:rsidR="00F470E1" w:rsidRDefault="00F470E1" w:rsidP="00F470E1">
      <w:pPr>
        <w:spacing w:line="264" w:lineRule="auto"/>
        <w:rPr>
          <w:rFonts w:ascii="Arial" w:hAnsi="Arial"/>
          <w:sz w:val="22"/>
          <w:szCs w:val="22"/>
          <w:lang w:eastAsia="fr-FR"/>
        </w:rPr>
      </w:pPr>
      <w:r w:rsidRPr="00FB6861">
        <w:rPr>
          <w:rFonts w:ascii="Arial" w:hAnsi="Arial"/>
          <w:sz w:val="22"/>
          <w:szCs w:val="22"/>
          <w:lang w:eastAsia="fr-FR"/>
        </w:rPr>
        <w:t xml:space="preserve">Chaque point du présent document doit être impérativement renseigné par le candidat. </w:t>
      </w:r>
    </w:p>
    <w:p w14:paraId="02E538CA" w14:textId="77777777" w:rsidR="00897D01" w:rsidRPr="00FB6861" w:rsidRDefault="00897D01" w:rsidP="00F470E1">
      <w:pPr>
        <w:spacing w:line="264" w:lineRule="auto"/>
        <w:rPr>
          <w:rFonts w:ascii="Arial" w:hAnsi="Arial"/>
          <w:sz w:val="22"/>
          <w:szCs w:val="22"/>
          <w:lang w:eastAsia="fr-FR"/>
        </w:rPr>
      </w:pPr>
    </w:p>
    <w:p w14:paraId="56DDDACB" w14:textId="34AE8D6F" w:rsidR="00897D01" w:rsidRPr="00897D01" w:rsidRDefault="00897D01" w:rsidP="00897D01">
      <w:pPr>
        <w:pStyle w:val="Titre2"/>
        <w:numPr>
          <w:ilvl w:val="0"/>
          <w:numId w:val="36"/>
        </w:numPr>
        <w:tabs>
          <w:tab w:val="clear" w:pos="993"/>
          <w:tab w:val="left" w:pos="284"/>
        </w:tabs>
        <w:rPr>
          <w:rFonts w:ascii="Arial" w:hAnsi="Arial" w:cs="Arial"/>
          <w:sz w:val="24"/>
          <w:szCs w:val="24"/>
          <w:lang w:eastAsia="fr-FR"/>
        </w:rPr>
      </w:pPr>
      <w:r w:rsidRPr="00897D01">
        <w:rPr>
          <w:rFonts w:ascii="Arial" w:hAnsi="Arial" w:cs="Arial"/>
          <w:sz w:val="24"/>
          <w:szCs w:val="24"/>
          <w:lang w:val="fr-FR"/>
        </w:rPr>
        <w:t>critere « valeur techn</w:t>
      </w:r>
      <w:r w:rsidR="003D0AC7">
        <w:rPr>
          <w:rFonts w:ascii="Arial" w:hAnsi="Arial" w:cs="Arial"/>
          <w:sz w:val="24"/>
          <w:szCs w:val="24"/>
          <w:lang w:val="fr-FR"/>
        </w:rPr>
        <w:t>i</w:t>
      </w:r>
      <w:r w:rsidRPr="00897D01">
        <w:rPr>
          <w:rFonts w:ascii="Arial" w:hAnsi="Arial" w:cs="Arial"/>
          <w:sz w:val="24"/>
          <w:szCs w:val="24"/>
          <w:lang w:val="fr-FR"/>
        </w:rPr>
        <w:t xml:space="preserve">que » </w:t>
      </w:r>
      <w:r w:rsidRPr="00897D01">
        <w:rPr>
          <w:rFonts w:ascii="Arial" w:hAnsi="Arial" w:cs="Arial"/>
          <w:sz w:val="24"/>
          <w:szCs w:val="24"/>
          <w:lang w:eastAsia="fr-FR"/>
        </w:rPr>
        <w:t>–</w:t>
      </w:r>
      <w:r w:rsidRPr="00897D01">
        <w:rPr>
          <w:rFonts w:ascii="Arial" w:hAnsi="Arial" w:cs="Arial"/>
          <w:sz w:val="24"/>
          <w:szCs w:val="24"/>
          <w:lang w:val="fr-FR" w:eastAsia="fr-FR"/>
        </w:rPr>
        <w:t xml:space="preserve"> 50 </w:t>
      </w:r>
      <w:r w:rsidRPr="00897D01">
        <w:rPr>
          <w:rFonts w:ascii="Arial" w:hAnsi="Arial" w:cs="Arial"/>
          <w:sz w:val="24"/>
          <w:szCs w:val="24"/>
          <w:lang w:eastAsia="fr-FR"/>
        </w:rPr>
        <w:t>POINTS</w:t>
      </w:r>
    </w:p>
    <w:p w14:paraId="122AE3E7" w14:textId="77777777" w:rsidR="00F470E1" w:rsidRPr="00FB6861" w:rsidRDefault="00F470E1" w:rsidP="00505619">
      <w:pPr>
        <w:pStyle w:val="Paragraphedeliste"/>
        <w:ind w:left="0"/>
        <w:rPr>
          <w:rFonts w:ascii="Arial" w:eastAsia="SimSun" w:hAnsi="Arial"/>
          <w:color w:val="000000"/>
          <w:sz w:val="22"/>
          <w:szCs w:val="22"/>
          <w:lang w:bidi="hi-IN"/>
        </w:rPr>
      </w:pPr>
    </w:p>
    <w:p w14:paraId="3726978D" w14:textId="370FD113" w:rsidR="00505619" w:rsidRPr="00FB6861" w:rsidRDefault="006C48A3" w:rsidP="008D1982">
      <w:pPr>
        <w:pStyle w:val="Titre2"/>
        <w:tabs>
          <w:tab w:val="clear" w:pos="993"/>
          <w:tab w:val="left" w:pos="284"/>
        </w:tabs>
        <w:ind w:left="0" w:firstLine="0"/>
        <w:rPr>
          <w:rFonts w:ascii="Arial" w:hAnsi="Arial" w:cs="Arial"/>
          <w:sz w:val="22"/>
          <w:szCs w:val="22"/>
          <w:lang w:eastAsia="fr-FR"/>
        </w:rPr>
      </w:pPr>
      <w:r w:rsidRPr="00FB6861">
        <w:rPr>
          <w:rFonts w:ascii="Arial" w:hAnsi="Arial" w:cs="Arial"/>
          <w:sz w:val="22"/>
          <w:szCs w:val="22"/>
          <w:lang w:val="fr-FR"/>
        </w:rPr>
        <w:t>catalogue</w:t>
      </w:r>
      <w:r w:rsidR="00B46D30" w:rsidRPr="00FB6861">
        <w:rPr>
          <w:rFonts w:ascii="Arial" w:hAnsi="Arial" w:cs="Arial"/>
          <w:sz w:val="22"/>
          <w:szCs w:val="22"/>
          <w:lang w:val="fr-FR"/>
        </w:rPr>
        <w:t xml:space="preserve"> </w:t>
      </w:r>
      <w:r w:rsidR="00637A99" w:rsidRPr="00FB6861">
        <w:rPr>
          <w:rFonts w:ascii="Arial" w:hAnsi="Arial" w:cs="Arial"/>
          <w:sz w:val="22"/>
          <w:szCs w:val="22"/>
          <w:lang w:eastAsia="fr-FR"/>
        </w:rPr>
        <w:t>–</w:t>
      </w:r>
      <w:r w:rsidR="00B46D30" w:rsidRPr="00FB6861">
        <w:rPr>
          <w:rFonts w:ascii="Arial" w:hAnsi="Arial" w:cs="Arial"/>
          <w:sz w:val="22"/>
          <w:szCs w:val="22"/>
          <w:lang w:val="fr-FR" w:eastAsia="fr-FR"/>
        </w:rPr>
        <w:t xml:space="preserve"> </w:t>
      </w:r>
      <w:r w:rsidR="00FE2C80">
        <w:rPr>
          <w:rFonts w:ascii="Arial" w:hAnsi="Arial" w:cs="Arial"/>
          <w:sz w:val="22"/>
          <w:szCs w:val="22"/>
          <w:lang w:val="fr-FR" w:eastAsia="fr-FR"/>
        </w:rPr>
        <w:t>1</w:t>
      </w:r>
      <w:r w:rsidR="00AF6DE3" w:rsidRPr="00FB6861">
        <w:rPr>
          <w:rFonts w:ascii="Arial" w:hAnsi="Arial" w:cs="Arial"/>
          <w:sz w:val="22"/>
          <w:szCs w:val="22"/>
          <w:lang w:val="fr-FR" w:eastAsia="fr-FR"/>
        </w:rPr>
        <w:t xml:space="preserve">0 </w:t>
      </w:r>
      <w:r w:rsidR="00B53294" w:rsidRPr="00FB6861">
        <w:rPr>
          <w:rFonts w:ascii="Arial" w:hAnsi="Arial" w:cs="Arial"/>
          <w:sz w:val="22"/>
          <w:szCs w:val="22"/>
          <w:lang w:eastAsia="fr-FR"/>
        </w:rPr>
        <w:t>POINTS</w:t>
      </w:r>
    </w:p>
    <w:p w14:paraId="15098202" w14:textId="77777777" w:rsidR="00560182" w:rsidRPr="00FB6861" w:rsidRDefault="00560182" w:rsidP="0013442F">
      <w:pPr>
        <w:spacing w:line="264" w:lineRule="auto"/>
        <w:rPr>
          <w:rFonts w:ascii="Arial" w:hAnsi="Arial"/>
          <w:sz w:val="22"/>
          <w:szCs w:val="22"/>
        </w:rPr>
      </w:pPr>
    </w:p>
    <w:p w14:paraId="205ABDF3" w14:textId="1A82BEE6" w:rsidR="0013442F" w:rsidRPr="00FB6861" w:rsidRDefault="006B77D1" w:rsidP="0013442F">
      <w:pPr>
        <w:spacing w:line="264" w:lineRule="auto"/>
        <w:rPr>
          <w:rFonts w:ascii="Arial" w:hAnsi="Arial"/>
          <w:sz w:val="22"/>
          <w:szCs w:val="22"/>
        </w:rPr>
      </w:pPr>
      <w:r w:rsidRPr="00FB6861">
        <w:rPr>
          <w:rFonts w:ascii="Arial" w:hAnsi="Arial"/>
          <w:sz w:val="22"/>
          <w:szCs w:val="22"/>
        </w:rPr>
        <w:t xml:space="preserve">Afin de </w:t>
      </w:r>
      <w:r w:rsidR="000B3DE8" w:rsidRPr="00FB6861">
        <w:rPr>
          <w:rFonts w:ascii="Arial" w:hAnsi="Arial"/>
          <w:sz w:val="22"/>
          <w:szCs w:val="22"/>
        </w:rPr>
        <w:t xml:space="preserve">mener à bien </w:t>
      </w:r>
      <w:r w:rsidRPr="00FB6861">
        <w:rPr>
          <w:rFonts w:ascii="Arial" w:hAnsi="Arial"/>
          <w:sz w:val="22"/>
          <w:szCs w:val="22"/>
        </w:rPr>
        <w:t>les missions qui seront confiées au titulaire, le candidat présente</w:t>
      </w:r>
      <w:r w:rsidR="000B3DE8" w:rsidRPr="00FB6861">
        <w:rPr>
          <w:rFonts w:ascii="Arial" w:hAnsi="Arial"/>
          <w:sz w:val="22"/>
          <w:szCs w:val="22"/>
        </w:rPr>
        <w:t xml:space="preserve"> un catalogue </w:t>
      </w:r>
      <w:r w:rsidRPr="00FB6861">
        <w:rPr>
          <w:rFonts w:ascii="Arial" w:hAnsi="Arial"/>
          <w:sz w:val="22"/>
          <w:szCs w:val="22"/>
        </w:rPr>
        <w:t xml:space="preserve">adapté et conforme à l’objet </w:t>
      </w:r>
      <w:r w:rsidR="000B3DE8" w:rsidRPr="00FB6861">
        <w:rPr>
          <w:rFonts w:ascii="Arial" w:hAnsi="Arial"/>
          <w:sz w:val="22"/>
          <w:szCs w:val="22"/>
        </w:rPr>
        <w:t>de l’accord-cadre qui</w:t>
      </w:r>
      <w:r w:rsidRPr="00FB6861">
        <w:rPr>
          <w:rFonts w:ascii="Arial" w:hAnsi="Arial"/>
          <w:sz w:val="22"/>
          <w:szCs w:val="22"/>
        </w:rPr>
        <w:t xml:space="preserve"> </w:t>
      </w:r>
      <w:r w:rsidR="000B3DE8" w:rsidRPr="00FB6861">
        <w:rPr>
          <w:rFonts w:ascii="Arial" w:hAnsi="Arial"/>
          <w:sz w:val="22"/>
          <w:szCs w:val="22"/>
        </w:rPr>
        <w:t xml:space="preserve">détaillera </w:t>
      </w:r>
      <w:r w:rsidRPr="00FB6861">
        <w:rPr>
          <w:rFonts w:ascii="Arial" w:hAnsi="Arial"/>
          <w:sz w:val="22"/>
          <w:szCs w:val="22"/>
        </w:rPr>
        <w:t>en particulier</w:t>
      </w:r>
      <w:r w:rsidR="0013442F" w:rsidRPr="00FB6861">
        <w:rPr>
          <w:rFonts w:ascii="Arial" w:hAnsi="Arial"/>
          <w:sz w:val="22"/>
          <w:szCs w:val="22"/>
        </w:rPr>
        <w:t xml:space="preserve"> sa capacité à fournir l’ensemble des produits demandés </w:t>
      </w:r>
      <w:r w:rsidR="00FE2C80" w:rsidRPr="00FB6861">
        <w:rPr>
          <w:rFonts w:ascii="Arial" w:hAnsi="Arial"/>
          <w:sz w:val="22"/>
          <w:szCs w:val="22"/>
        </w:rPr>
        <w:t xml:space="preserve">selon les normes et standards applicables </w:t>
      </w:r>
      <w:r w:rsidR="0013442F" w:rsidRPr="00FB6861">
        <w:rPr>
          <w:rFonts w:ascii="Arial" w:hAnsi="Arial"/>
          <w:sz w:val="22"/>
          <w:szCs w:val="22"/>
        </w:rPr>
        <w:t>au sein de chaque lot</w:t>
      </w:r>
      <w:r w:rsidR="00FE2C80">
        <w:rPr>
          <w:rFonts w:ascii="Arial" w:hAnsi="Arial"/>
          <w:sz w:val="22"/>
          <w:szCs w:val="22"/>
        </w:rPr>
        <w:t>. Le candidat présente sa capacité à proposer de nouvelles références en cours de marché et plusieurs références du même produit répondant à des exigences environnementales détaillées au CCTP</w:t>
      </w:r>
      <w:r w:rsidR="0013442F" w:rsidRPr="00FB6861">
        <w:rPr>
          <w:rFonts w:ascii="Arial" w:hAnsi="Arial"/>
          <w:sz w:val="22"/>
          <w:szCs w:val="22"/>
        </w:rPr>
        <w:t xml:space="preserve">. </w:t>
      </w:r>
    </w:p>
    <w:tbl>
      <w:tblPr>
        <w:tblStyle w:val="Grilledutableau"/>
        <w:tblW w:w="0" w:type="auto"/>
        <w:tblLook w:val="04A0" w:firstRow="1" w:lastRow="0" w:firstColumn="1" w:lastColumn="0" w:noHBand="0" w:noVBand="1"/>
      </w:tblPr>
      <w:tblGrid>
        <w:gridCol w:w="9212"/>
      </w:tblGrid>
      <w:tr w:rsidR="00FB6861" w:rsidRPr="0053037A" w14:paraId="567F78FB" w14:textId="77777777" w:rsidTr="00EE6978">
        <w:tc>
          <w:tcPr>
            <w:tcW w:w="9212" w:type="dxa"/>
          </w:tcPr>
          <w:p w14:paraId="6A6CF3F6" w14:textId="77777777" w:rsidR="00FB6861" w:rsidRPr="0053037A" w:rsidRDefault="00FB6861" w:rsidP="00EE6978">
            <w:pPr>
              <w:rPr>
                <w:rFonts w:ascii="Arial" w:hAnsi="Arial"/>
              </w:rPr>
            </w:pPr>
          </w:p>
          <w:p w14:paraId="70D80DA4" w14:textId="77777777" w:rsidR="00FB6861" w:rsidRPr="0053037A" w:rsidRDefault="00FB6861" w:rsidP="00EE6978">
            <w:pPr>
              <w:rPr>
                <w:rFonts w:ascii="Arial" w:hAnsi="Arial"/>
              </w:rPr>
            </w:pPr>
          </w:p>
          <w:p w14:paraId="2B902E49" w14:textId="77777777" w:rsidR="00FB6861" w:rsidRPr="0053037A" w:rsidRDefault="00FB6861" w:rsidP="00EE6978">
            <w:pPr>
              <w:rPr>
                <w:rFonts w:ascii="Arial" w:hAnsi="Arial"/>
              </w:rPr>
            </w:pPr>
          </w:p>
          <w:p w14:paraId="554C7AF6" w14:textId="77777777" w:rsidR="00FB6861" w:rsidRPr="0053037A" w:rsidRDefault="00FB6861" w:rsidP="00EE6978">
            <w:pPr>
              <w:rPr>
                <w:rFonts w:ascii="Arial" w:hAnsi="Arial"/>
              </w:rPr>
            </w:pPr>
          </w:p>
          <w:p w14:paraId="72162467" w14:textId="77777777" w:rsidR="00FB6861" w:rsidRPr="0053037A" w:rsidRDefault="00FB6861" w:rsidP="00EE6978">
            <w:pPr>
              <w:rPr>
                <w:rFonts w:ascii="Arial" w:hAnsi="Arial"/>
              </w:rPr>
            </w:pPr>
          </w:p>
        </w:tc>
      </w:tr>
    </w:tbl>
    <w:p w14:paraId="63307AB8" w14:textId="77777777" w:rsidR="00560182" w:rsidRPr="00FB6861" w:rsidRDefault="00560182" w:rsidP="0013442F">
      <w:pPr>
        <w:spacing w:line="264" w:lineRule="auto"/>
        <w:rPr>
          <w:rFonts w:ascii="Arial" w:hAnsi="Arial"/>
          <w:sz w:val="22"/>
          <w:szCs w:val="22"/>
          <w:lang w:eastAsia="fr-FR"/>
        </w:rPr>
      </w:pPr>
    </w:p>
    <w:p w14:paraId="78B418C3" w14:textId="1617FF37" w:rsidR="000B33F9" w:rsidRPr="00FB6861" w:rsidRDefault="006C48A3" w:rsidP="000B33F9">
      <w:pPr>
        <w:pStyle w:val="Titre2"/>
        <w:tabs>
          <w:tab w:val="clear" w:pos="993"/>
          <w:tab w:val="left" w:pos="284"/>
        </w:tabs>
        <w:ind w:left="0" w:firstLine="0"/>
        <w:rPr>
          <w:rFonts w:ascii="Arial" w:hAnsi="Arial" w:cs="Arial"/>
          <w:sz w:val="22"/>
          <w:szCs w:val="22"/>
          <w:lang w:eastAsia="fr-FR"/>
        </w:rPr>
      </w:pPr>
      <w:r w:rsidRPr="00FB6861">
        <w:rPr>
          <w:rFonts w:ascii="Arial" w:hAnsi="Arial" w:cs="Arial"/>
          <w:sz w:val="22"/>
          <w:szCs w:val="22"/>
        </w:rPr>
        <w:t>Moyens</w:t>
      </w:r>
      <w:r w:rsidR="00A861D8" w:rsidRPr="00FB6861">
        <w:rPr>
          <w:rFonts w:ascii="Arial" w:hAnsi="Arial" w:cs="Arial"/>
          <w:sz w:val="22"/>
          <w:szCs w:val="22"/>
          <w:lang w:val="fr-FR"/>
        </w:rPr>
        <w:t xml:space="preserve"> </w:t>
      </w:r>
      <w:r w:rsidR="0013442F" w:rsidRPr="00FB6861">
        <w:rPr>
          <w:rFonts w:ascii="Arial" w:hAnsi="Arial" w:cs="Arial"/>
          <w:sz w:val="22"/>
          <w:szCs w:val="22"/>
          <w:lang w:val="fr-FR"/>
        </w:rPr>
        <w:t>operationnels et techniques</w:t>
      </w:r>
      <w:r w:rsidR="00B46D30" w:rsidRPr="00FB6861">
        <w:rPr>
          <w:rFonts w:ascii="Arial" w:hAnsi="Arial" w:cs="Arial"/>
          <w:sz w:val="22"/>
          <w:szCs w:val="22"/>
          <w:lang w:val="fr-FR"/>
        </w:rPr>
        <w:t xml:space="preserve"> </w:t>
      </w:r>
      <w:r w:rsidR="00B27DED" w:rsidRPr="00FB6861">
        <w:rPr>
          <w:rFonts w:ascii="Arial" w:hAnsi="Arial" w:cs="Arial"/>
          <w:sz w:val="22"/>
          <w:szCs w:val="22"/>
          <w:lang w:eastAsia="fr-FR"/>
        </w:rPr>
        <w:t xml:space="preserve">– </w:t>
      </w:r>
      <w:r w:rsidR="00FE2C80">
        <w:rPr>
          <w:rFonts w:ascii="Arial" w:hAnsi="Arial" w:cs="Arial"/>
          <w:sz w:val="22"/>
          <w:szCs w:val="22"/>
          <w:lang w:val="fr-FR" w:eastAsia="fr-FR"/>
        </w:rPr>
        <w:t>20</w:t>
      </w:r>
      <w:r w:rsidR="00FE2C80" w:rsidRPr="00FB6861">
        <w:rPr>
          <w:rFonts w:ascii="Arial" w:hAnsi="Arial" w:cs="Arial"/>
          <w:sz w:val="22"/>
          <w:szCs w:val="22"/>
          <w:lang w:eastAsia="fr-FR"/>
        </w:rPr>
        <w:t xml:space="preserve"> </w:t>
      </w:r>
      <w:r w:rsidR="000B33F9" w:rsidRPr="00FB6861">
        <w:rPr>
          <w:rFonts w:ascii="Arial" w:hAnsi="Arial" w:cs="Arial"/>
          <w:sz w:val="22"/>
          <w:szCs w:val="22"/>
          <w:lang w:eastAsia="fr-FR"/>
        </w:rPr>
        <w:t>POINTS</w:t>
      </w:r>
    </w:p>
    <w:p w14:paraId="2A7E8B8F" w14:textId="77777777" w:rsidR="00560182" w:rsidRPr="00FB6861" w:rsidRDefault="00560182" w:rsidP="00560182">
      <w:pPr>
        <w:spacing w:line="264" w:lineRule="auto"/>
        <w:rPr>
          <w:rFonts w:ascii="Arial" w:hAnsi="Arial"/>
          <w:sz w:val="22"/>
          <w:szCs w:val="22"/>
          <w:lang w:eastAsia="fr-FR"/>
        </w:rPr>
      </w:pPr>
    </w:p>
    <w:p w14:paraId="1C2FC948" w14:textId="77777777" w:rsidR="00FB6861" w:rsidRDefault="006B77D1" w:rsidP="00560182">
      <w:pPr>
        <w:spacing w:line="264" w:lineRule="auto"/>
        <w:rPr>
          <w:rFonts w:ascii="Arial" w:hAnsi="Arial"/>
          <w:sz w:val="22"/>
          <w:szCs w:val="22"/>
          <w:lang w:eastAsia="fr-FR"/>
        </w:rPr>
      </w:pPr>
      <w:r w:rsidRPr="00FB6861">
        <w:rPr>
          <w:rFonts w:ascii="Arial" w:hAnsi="Arial"/>
          <w:sz w:val="22"/>
          <w:szCs w:val="22"/>
          <w:lang w:eastAsia="fr-FR"/>
        </w:rPr>
        <w:t xml:space="preserve">Il est demandé au </w:t>
      </w:r>
      <w:r w:rsidR="00CE2419" w:rsidRPr="00FB6861">
        <w:rPr>
          <w:rFonts w:ascii="Arial" w:hAnsi="Arial"/>
          <w:sz w:val="22"/>
          <w:szCs w:val="22"/>
          <w:lang w:eastAsia="fr-FR"/>
        </w:rPr>
        <w:t>candidat de présenter la méthodologie qu’il entend mettre en œuvre pour garantir la bonne exécution des prestations</w:t>
      </w:r>
      <w:r w:rsidR="00B46D30" w:rsidRPr="00FB6861">
        <w:rPr>
          <w:rFonts w:ascii="Arial" w:hAnsi="Arial"/>
          <w:sz w:val="22"/>
          <w:szCs w:val="22"/>
          <w:lang w:eastAsia="fr-FR"/>
        </w:rPr>
        <w:t xml:space="preserve">. </w:t>
      </w:r>
    </w:p>
    <w:tbl>
      <w:tblPr>
        <w:tblStyle w:val="Grilledutableau"/>
        <w:tblW w:w="0" w:type="auto"/>
        <w:tblLook w:val="04A0" w:firstRow="1" w:lastRow="0" w:firstColumn="1" w:lastColumn="0" w:noHBand="0" w:noVBand="1"/>
      </w:tblPr>
      <w:tblGrid>
        <w:gridCol w:w="9212"/>
      </w:tblGrid>
      <w:tr w:rsidR="00FB6861" w:rsidRPr="0053037A" w14:paraId="23C8FED8" w14:textId="77777777" w:rsidTr="00EE6978">
        <w:tc>
          <w:tcPr>
            <w:tcW w:w="9212" w:type="dxa"/>
          </w:tcPr>
          <w:p w14:paraId="67270AAC" w14:textId="77777777" w:rsidR="00FB6861" w:rsidRPr="0053037A" w:rsidRDefault="00FB6861" w:rsidP="00EE6978">
            <w:pPr>
              <w:rPr>
                <w:rFonts w:ascii="Arial" w:hAnsi="Arial"/>
              </w:rPr>
            </w:pPr>
          </w:p>
          <w:p w14:paraId="5FD151D5" w14:textId="77777777" w:rsidR="00FB6861" w:rsidRPr="0053037A" w:rsidRDefault="00FB6861" w:rsidP="00EE6978">
            <w:pPr>
              <w:rPr>
                <w:rFonts w:ascii="Arial" w:hAnsi="Arial"/>
              </w:rPr>
            </w:pPr>
          </w:p>
          <w:p w14:paraId="7C3D410D" w14:textId="77777777" w:rsidR="00FB6861" w:rsidRPr="0053037A" w:rsidRDefault="00FB6861" w:rsidP="00EE6978">
            <w:pPr>
              <w:rPr>
                <w:rFonts w:ascii="Arial" w:hAnsi="Arial"/>
              </w:rPr>
            </w:pPr>
          </w:p>
          <w:p w14:paraId="54F58668" w14:textId="77777777" w:rsidR="00FB6861" w:rsidRPr="0053037A" w:rsidRDefault="00FB6861" w:rsidP="00EE6978">
            <w:pPr>
              <w:rPr>
                <w:rFonts w:ascii="Arial" w:hAnsi="Arial"/>
              </w:rPr>
            </w:pPr>
          </w:p>
          <w:p w14:paraId="6A323931" w14:textId="77777777" w:rsidR="00FB6861" w:rsidRPr="0053037A" w:rsidRDefault="00FB6861" w:rsidP="00EE6978">
            <w:pPr>
              <w:rPr>
                <w:rFonts w:ascii="Arial" w:hAnsi="Arial"/>
              </w:rPr>
            </w:pPr>
          </w:p>
        </w:tc>
      </w:tr>
    </w:tbl>
    <w:p w14:paraId="533303D6" w14:textId="77777777" w:rsidR="00FB6861" w:rsidRDefault="00FB6861" w:rsidP="00560182">
      <w:pPr>
        <w:spacing w:line="264" w:lineRule="auto"/>
        <w:rPr>
          <w:rFonts w:ascii="Arial" w:hAnsi="Arial"/>
          <w:sz w:val="22"/>
          <w:szCs w:val="22"/>
          <w:lang w:eastAsia="fr-FR"/>
        </w:rPr>
      </w:pPr>
    </w:p>
    <w:p w14:paraId="13F4F9DB" w14:textId="70499DAE" w:rsidR="00560182" w:rsidRPr="00FB6861" w:rsidRDefault="00560182" w:rsidP="00560182">
      <w:pPr>
        <w:spacing w:line="264" w:lineRule="auto"/>
        <w:rPr>
          <w:rFonts w:ascii="Arial" w:hAnsi="Arial"/>
          <w:sz w:val="22"/>
          <w:szCs w:val="22"/>
          <w:lang w:eastAsia="fr-FR"/>
        </w:rPr>
      </w:pPr>
      <w:r w:rsidRPr="00FB6861">
        <w:rPr>
          <w:rFonts w:ascii="Arial" w:hAnsi="Arial"/>
          <w:sz w:val="22"/>
          <w:szCs w:val="22"/>
          <w:lang w:eastAsia="fr-FR"/>
        </w:rPr>
        <w:lastRenderedPageBreak/>
        <w:t>Sur le plan des m</w:t>
      </w:r>
      <w:r w:rsidR="0013442F" w:rsidRPr="00FB6861">
        <w:rPr>
          <w:rFonts w:ascii="Arial" w:hAnsi="Arial"/>
          <w:sz w:val="22"/>
          <w:szCs w:val="22"/>
          <w:lang w:eastAsia="fr-FR"/>
        </w:rPr>
        <w:t>oyens opérationnels</w:t>
      </w:r>
      <w:r w:rsidRPr="00FB6861">
        <w:rPr>
          <w:rFonts w:ascii="Arial" w:hAnsi="Arial"/>
          <w:sz w:val="22"/>
          <w:szCs w:val="22"/>
          <w:lang w:eastAsia="fr-FR"/>
        </w:rPr>
        <w:t xml:space="preserve"> et techniques, i</w:t>
      </w:r>
      <w:r w:rsidR="0013442F" w:rsidRPr="00FB6861">
        <w:rPr>
          <w:rFonts w:ascii="Arial" w:hAnsi="Arial"/>
          <w:sz w:val="22"/>
          <w:szCs w:val="22"/>
          <w:lang w:eastAsia="fr-FR"/>
        </w:rPr>
        <w:t xml:space="preserve">l est demandé aux candidats de : </w:t>
      </w:r>
    </w:p>
    <w:p w14:paraId="0CDCEB00" w14:textId="7DD494A0" w:rsidR="00500957" w:rsidRDefault="0013442F" w:rsidP="00560182">
      <w:pPr>
        <w:pStyle w:val="Paragraphedeliste"/>
        <w:numPr>
          <w:ilvl w:val="0"/>
          <w:numId w:val="24"/>
        </w:numPr>
        <w:spacing w:line="264" w:lineRule="auto"/>
        <w:rPr>
          <w:rFonts w:ascii="Arial" w:hAnsi="Arial"/>
          <w:sz w:val="22"/>
          <w:szCs w:val="22"/>
        </w:rPr>
      </w:pPr>
      <w:r w:rsidRPr="00FB6861">
        <w:rPr>
          <w:rFonts w:ascii="Arial" w:hAnsi="Arial"/>
          <w:sz w:val="22"/>
          <w:szCs w:val="22"/>
          <w:lang w:eastAsia="fr-FR"/>
        </w:rPr>
        <w:t xml:space="preserve">Justifier d’une expérience dans le domaine de la réponse d’urgence aux crises et de </w:t>
      </w:r>
      <w:r w:rsidR="00560182" w:rsidRPr="00FB6861">
        <w:rPr>
          <w:rFonts w:ascii="Arial" w:hAnsi="Arial"/>
          <w:sz w:val="22"/>
          <w:szCs w:val="22"/>
          <w:lang w:eastAsia="fr-FR"/>
        </w:rPr>
        <w:t xml:space="preserve">présenter </w:t>
      </w:r>
      <w:r w:rsidR="00B46D30" w:rsidRPr="00FB6861">
        <w:rPr>
          <w:rFonts w:ascii="Arial" w:hAnsi="Arial"/>
          <w:sz w:val="22"/>
          <w:szCs w:val="22"/>
          <w:lang w:eastAsia="fr-FR"/>
        </w:rPr>
        <w:t xml:space="preserve">des prestations </w:t>
      </w:r>
      <w:r w:rsidR="00500957" w:rsidRPr="00FB6861">
        <w:rPr>
          <w:rFonts w:ascii="Arial" w:hAnsi="Arial"/>
          <w:sz w:val="22"/>
          <w:szCs w:val="22"/>
          <w:lang w:eastAsia="fr-FR"/>
        </w:rPr>
        <w:t xml:space="preserve">ou produits </w:t>
      </w:r>
      <w:r w:rsidR="00B46D30" w:rsidRPr="00FB6861">
        <w:rPr>
          <w:rFonts w:ascii="Arial" w:hAnsi="Arial"/>
          <w:sz w:val="22"/>
          <w:szCs w:val="22"/>
          <w:lang w:eastAsia="fr-FR"/>
        </w:rPr>
        <w:t xml:space="preserve">annexes </w:t>
      </w:r>
      <w:r w:rsidRPr="00FB6861">
        <w:rPr>
          <w:rFonts w:ascii="Arial" w:hAnsi="Arial"/>
          <w:sz w:val="22"/>
          <w:szCs w:val="22"/>
          <w:lang w:eastAsia="fr-FR"/>
        </w:rPr>
        <w:t>à ceux listés dans l’accord-cadre</w:t>
      </w:r>
      <w:r w:rsidR="00560182" w:rsidRPr="00FB6861">
        <w:rPr>
          <w:rFonts w:ascii="Arial" w:hAnsi="Arial"/>
          <w:sz w:val="22"/>
          <w:szCs w:val="22"/>
          <w:lang w:eastAsia="fr-FR"/>
        </w:rPr>
        <w:t>, que le CDCS est susceptible de solliciter en</w:t>
      </w:r>
      <w:r w:rsidRPr="00FB6861">
        <w:rPr>
          <w:rFonts w:ascii="Arial" w:hAnsi="Arial"/>
          <w:sz w:val="22"/>
          <w:szCs w:val="22"/>
          <w:lang w:eastAsia="fr-FR"/>
        </w:rPr>
        <w:t xml:space="preserve"> </w:t>
      </w:r>
      <w:r w:rsidR="00B46D30" w:rsidRPr="00FB6861">
        <w:rPr>
          <w:rFonts w:ascii="Arial" w:hAnsi="Arial"/>
          <w:sz w:val="22"/>
          <w:szCs w:val="22"/>
          <w:lang w:eastAsia="fr-FR"/>
        </w:rPr>
        <w:t>en cas de besoin</w:t>
      </w:r>
      <w:r w:rsidR="00560182" w:rsidRPr="00FB6861">
        <w:rPr>
          <w:rFonts w:ascii="Arial" w:hAnsi="Arial"/>
          <w:sz w:val="22"/>
          <w:szCs w:val="22"/>
          <w:lang w:eastAsia="fr-FR"/>
        </w:rPr>
        <w:t xml:space="preserve"> ; </w:t>
      </w:r>
    </w:p>
    <w:tbl>
      <w:tblPr>
        <w:tblStyle w:val="Grilledutableau"/>
        <w:tblW w:w="0" w:type="auto"/>
        <w:tblLook w:val="04A0" w:firstRow="1" w:lastRow="0" w:firstColumn="1" w:lastColumn="0" w:noHBand="0" w:noVBand="1"/>
      </w:tblPr>
      <w:tblGrid>
        <w:gridCol w:w="9212"/>
      </w:tblGrid>
      <w:tr w:rsidR="00FB6861" w:rsidRPr="0053037A" w14:paraId="38EDA301" w14:textId="77777777" w:rsidTr="00EE6978">
        <w:tc>
          <w:tcPr>
            <w:tcW w:w="9212" w:type="dxa"/>
          </w:tcPr>
          <w:p w14:paraId="1E23CA70" w14:textId="77777777" w:rsidR="00FB6861" w:rsidRPr="0053037A" w:rsidRDefault="00FB6861" w:rsidP="00EE6978">
            <w:pPr>
              <w:rPr>
                <w:rFonts w:ascii="Arial" w:hAnsi="Arial"/>
              </w:rPr>
            </w:pPr>
          </w:p>
          <w:p w14:paraId="5E19FFA8" w14:textId="77777777" w:rsidR="00FB6861" w:rsidRPr="0053037A" w:rsidRDefault="00FB6861" w:rsidP="00EE6978">
            <w:pPr>
              <w:rPr>
                <w:rFonts w:ascii="Arial" w:hAnsi="Arial"/>
              </w:rPr>
            </w:pPr>
          </w:p>
          <w:p w14:paraId="2671A91F" w14:textId="77777777" w:rsidR="00FB6861" w:rsidRPr="0053037A" w:rsidRDefault="00FB6861" w:rsidP="00EE6978">
            <w:pPr>
              <w:rPr>
                <w:rFonts w:ascii="Arial" w:hAnsi="Arial"/>
              </w:rPr>
            </w:pPr>
          </w:p>
          <w:p w14:paraId="7171E2F9" w14:textId="77777777" w:rsidR="00FB6861" w:rsidRPr="0053037A" w:rsidRDefault="00FB6861" w:rsidP="00EE6978">
            <w:pPr>
              <w:rPr>
                <w:rFonts w:ascii="Arial" w:hAnsi="Arial"/>
              </w:rPr>
            </w:pPr>
          </w:p>
          <w:p w14:paraId="391D6D0F" w14:textId="77777777" w:rsidR="00FB6861" w:rsidRPr="0053037A" w:rsidRDefault="00FB6861" w:rsidP="00EE6978">
            <w:pPr>
              <w:rPr>
                <w:rFonts w:ascii="Arial" w:hAnsi="Arial"/>
              </w:rPr>
            </w:pPr>
          </w:p>
        </w:tc>
      </w:tr>
    </w:tbl>
    <w:p w14:paraId="5F56C080" w14:textId="77777777" w:rsidR="00FB6861" w:rsidRPr="00FB6861" w:rsidRDefault="00FB6861" w:rsidP="00FB6861">
      <w:pPr>
        <w:pStyle w:val="Paragraphedeliste"/>
        <w:spacing w:line="264" w:lineRule="auto"/>
        <w:ind w:left="720"/>
        <w:rPr>
          <w:rFonts w:ascii="Arial" w:hAnsi="Arial"/>
          <w:sz w:val="22"/>
          <w:szCs w:val="22"/>
        </w:rPr>
      </w:pPr>
    </w:p>
    <w:p w14:paraId="1955DC38" w14:textId="759FB9CA" w:rsidR="00AF6DE3" w:rsidRDefault="00560182" w:rsidP="00AF6DE3">
      <w:pPr>
        <w:pStyle w:val="Paragraphedeliste"/>
        <w:numPr>
          <w:ilvl w:val="0"/>
          <w:numId w:val="24"/>
        </w:numPr>
        <w:rPr>
          <w:rFonts w:ascii="Arial" w:hAnsi="Arial"/>
          <w:sz w:val="22"/>
          <w:szCs w:val="22"/>
        </w:rPr>
      </w:pPr>
      <w:r w:rsidRPr="00FB6861">
        <w:rPr>
          <w:rFonts w:ascii="Arial" w:hAnsi="Arial"/>
          <w:sz w:val="22"/>
          <w:szCs w:val="22"/>
        </w:rPr>
        <w:t xml:space="preserve">Présenter </w:t>
      </w:r>
      <w:r w:rsidR="00AF6DE3" w:rsidRPr="00FB6861">
        <w:rPr>
          <w:rFonts w:ascii="Arial" w:hAnsi="Arial"/>
          <w:sz w:val="22"/>
          <w:szCs w:val="22"/>
        </w:rPr>
        <w:t xml:space="preserve">une organisation interne et une </w:t>
      </w:r>
      <w:r w:rsidRPr="00FB6861">
        <w:rPr>
          <w:rFonts w:ascii="Arial" w:hAnsi="Arial"/>
          <w:sz w:val="22"/>
          <w:szCs w:val="22"/>
        </w:rPr>
        <w:t xml:space="preserve">fourniture </w:t>
      </w:r>
      <w:r w:rsidR="00AF6DE3" w:rsidRPr="00FB6861">
        <w:rPr>
          <w:rFonts w:ascii="Arial" w:hAnsi="Arial"/>
          <w:sz w:val="22"/>
          <w:szCs w:val="22"/>
        </w:rPr>
        <w:t>du matériel permettant une réponse d’urgence efficace, notamment avec la mise à disposition d’un numéro d’astreinte </w:t>
      </w:r>
      <w:r w:rsidRPr="00FB6861">
        <w:rPr>
          <w:rFonts w:ascii="Arial" w:hAnsi="Arial"/>
          <w:sz w:val="22"/>
          <w:szCs w:val="22"/>
        </w:rPr>
        <w:t xml:space="preserve">joignable 7 jours sur 7 </w:t>
      </w:r>
      <w:r w:rsidR="00AF6DE3" w:rsidRPr="00FB6861">
        <w:rPr>
          <w:rFonts w:ascii="Arial" w:hAnsi="Arial"/>
          <w:sz w:val="22"/>
          <w:szCs w:val="22"/>
        </w:rPr>
        <w:t>;</w:t>
      </w:r>
    </w:p>
    <w:tbl>
      <w:tblPr>
        <w:tblStyle w:val="Grilledutableau"/>
        <w:tblW w:w="0" w:type="auto"/>
        <w:tblLook w:val="04A0" w:firstRow="1" w:lastRow="0" w:firstColumn="1" w:lastColumn="0" w:noHBand="0" w:noVBand="1"/>
      </w:tblPr>
      <w:tblGrid>
        <w:gridCol w:w="9212"/>
      </w:tblGrid>
      <w:tr w:rsidR="00FB6861" w:rsidRPr="0053037A" w14:paraId="138C0626" w14:textId="77777777" w:rsidTr="00EE6978">
        <w:tc>
          <w:tcPr>
            <w:tcW w:w="9212" w:type="dxa"/>
          </w:tcPr>
          <w:p w14:paraId="30EEB712" w14:textId="77777777" w:rsidR="00FB6861" w:rsidRPr="0053037A" w:rsidRDefault="00FB6861" w:rsidP="00EE6978">
            <w:pPr>
              <w:rPr>
                <w:rFonts w:ascii="Arial" w:hAnsi="Arial"/>
              </w:rPr>
            </w:pPr>
          </w:p>
          <w:p w14:paraId="50F1FF83" w14:textId="77777777" w:rsidR="00FB6861" w:rsidRPr="0053037A" w:rsidRDefault="00FB6861" w:rsidP="00EE6978">
            <w:pPr>
              <w:rPr>
                <w:rFonts w:ascii="Arial" w:hAnsi="Arial"/>
              </w:rPr>
            </w:pPr>
          </w:p>
          <w:p w14:paraId="6EE4137D" w14:textId="77777777" w:rsidR="00FB6861" w:rsidRPr="0053037A" w:rsidRDefault="00FB6861" w:rsidP="00EE6978">
            <w:pPr>
              <w:rPr>
                <w:rFonts w:ascii="Arial" w:hAnsi="Arial"/>
              </w:rPr>
            </w:pPr>
          </w:p>
          <w:p w14:paraId="3ECC8684" w14:textId="77777777" w:rsidR="00FB6861" w:rsidRPr="0053037A" w:rsidRDefault="00FB6861" w:rsidP="00EE6978">
            <w:pPr>
              <w:rPr>
                <w:rFonts w:ascii="Arial" w:hAnsi="Arial"/>
              </w:rPr>
            </w:pPr>
          </w:p>
          <w:p w14:paraId="47514334" w14:textId="77777777" w:rsidR="00FB6861" w:rsidRPr="0053037A" w:rsidRDefault="00FB6861" w:rsidP="00EE6978">
            <w:pPr>
              <w:rPr>
                <w:rFonts w:ascii="Arial" w:hAnsi="Arial"/>
              </w:rPr>
            </w:pPr>
          </w:p>
        </w:tc>
      </w:tr>
    </w:tbl>
    <w:p w14:paraId="0BA76C34" w14:textId="77777777" w:rsidR="00FB6861" w:rsidRPr="00FB6861" w:rsidRDefault="00FB6861" w:rsidP="00FB6861">
      <w:pPr>
        <w:pStyle w:val="Paragraphedeliste"/>
        <w:ind w:left="720"/>
        <w:rPr>
          <w:rFonts w:ascii="Arial" w:hAnsi="Arial"/>
          <w:sz w:val="22"/>
          <w:szCs w:val="22"/>
        </w:rPr>
      </w:pPr>
    </w:p>
    <w:p w14:paraId="6969363C" w14:textId="66CF9CA2" w:rsidR="00FB6861" w:rsidRPr="00FB6861" w:rsidRDefault="00560182" w:rsidP="00FB6861">
      <w:pPr>
        <w:pStyle w:val="Paragraphedeliste"/>
        <w:numPr>
          <w:ilvl w:val="0"/>
          <w:numId w:val="24"/>
        </w:numPr>
        <w:rPr>
          <w:rFonts w:ascii="Arial" w:hAnsi="Arial"/>
          <w:sz w:val="22"/>
          <w:szCs w:val="22"/>
        </w:rPr>
      </w:pPr>
      <w:r w:rsidRPr="00FB6861">
        <w:rPr>
          <w:rFonts w:ascii="Arial" w:hAnsi="Arial"/>
          <w:sz w:val="22"/>
          <w:szCs w:val="22"/>
        </w:rPr>
        <w:t>I</w:t>
      </w:r>
      <w:r w:rsidR="004B11E4" w:rsidRPr="00FB6861">
        <w:rPr>
          <w:rFonts w:ascii="Arial" w:hAnsi="Arial"/>
          <w:sz w:val="22"/>
          <w:szCs w:val="22"/>
        </w:rPr>
        <w:t>ndiquer précisément quelles modalités de travail il mettra en œuvre pour travailler avec la personne publique (degré d’intégration dans l’équipe publique, outils collaboratifs, partage de documents, modalité et fréquence des réunions et d’échanges, etc.).</w:t>
      </w:r>
      <w:r w:rsidRPr="00FB6861">
        <w:rPr>
          <w:rFonts w:ascii="Arial" w:hAnsi="Arial"/>
          <w:sz w:val="22"/>
          <w:szCs w:val="22"/>
        </w:rPr>
        <w:t xml:space="preserve"> Si le candidat a recours à des outils particuliers (notamment en matière de passage de commande et de relation client) pour mener à bien ses missions, il les présente également.</w:t>
      </w:r>
    </w:p>
    <w:p w14:paraId="04527F28" w14:textId="77777777" w:rsidR="00FB6861" w:rsidRPr="0053037A" w:rsidRDefault="00FB6861" w:rsidP="00FB6861">
      <w:pPr>
        <w:rPr>
          <w:rFonts w:ascii="Arial" w:hAnsi="Arial"/>
        </w:rPr>
      </w:pPr>
    </w:p>
    <w:tbl>
      <w:tblPr>
        <w:tblStyle w:val="Grilledutableau"/>
        <w:tblW w:w="0" w:type="auto"/>
        <w:tblLook w:val="04A0" w:firstRow="1" w:lastRow="0" w:firstColumn="1" w:lastColumn="0" w:noHBand="0" w:noVBand="1"/>
      </w:tblPr>
      <w:tblGrid>
        <w:gridCol w:w="9212"/>
      </w:tblGrid>
      <w:tr w:rsidR="00FB6861" w:rsidRPr="0053037A" w14:paraId="7D15FD9C" w14:textId="77777777" w:rsidTr="00EE6978">
        <w:tc>
          <w:tcPr>
            <w:tcW w:w="9212" w:type="dxa"/>
          </w:tcPr>
          <w:p w14:paraId="5BC658A7" w14:textId="77777777" w:rsidR="00FB6861" w:rsidRPr="0053037A" w:rsidRDefault="00FB6861" w:rsidP="00EE6978">
            <w:pPr>
              <w:rPr>
                <w:rFonts w:ascii="Arial" w:hAnsi="Arial"/>
              </w:rPr>
            </w:pPr>
          </w:p>
          <w:p w14:paraId="6343DE59" w14:textId="77777777" w:rsidR="00FB6861" w:rsidRPr="0053037A" w:rsidRDefault="00FB6861" w:rsidP="00EE6978">
            <w:pPr>
              <w:rPr>
                <w:rFonts w:ascii="Arial" w:hAnsi="Arial"/>
              </w:rPr>
            </w:pPr>
          </w:p>
          <w:p w14:paraId="3DB5FAD0" w14:textId="77777777" w:rsidR="00FB6861" w:rsidRPr="0053037A" w:rsidRDefault="00FB6861" w:rsidP="00EE6978">
            <w:pPr>
              <w:rPr>
                <w:rFonts w:ascii="Arial" w:hAnsi="Arial"/>
              </w:rPr>
            </w:pPr>
          </w:p>
          <w:p w14:paraId="0963C86B" w14:textId="77777777" w:rsidR="00FB6861" w:rsidRPr="0053037A" w:rsidRDefault="00FB6861" w:rsidP="00EE6978">
            <w:pPr>
              <w:rPr>
                <w:rFonts w:ascii="Arial" w:hAnsi="Arial"/>
              </w:rPr>
            </w:pPr>
          </w:p>
          <w:p w14:paraId="540C75F4" w14:textId="77777777" w:rsidR="00FB6861" w:rsidRPr="0053037A" w:rsidRDefault="00FB6861" w:rsidP="00EE6978">
            <w:pPr>
              <w:rPr>
                <w:rFonts w:ascii="Arial" w:hAnsi="Arial"/>
              </w:rPr>
            </w:pPr>
          </w:p>
        </w:tc>
      </w:tr>
    </w:tbl>
    <w:p w14:paraId="07E475F2" w14:textId="77777777" w:rsidR="00560182" w:rsidRPr="00FB6861" w:rsidRDefault="00560182" w:rsidP="00560182">
      <w:pPr>
        <w:pStyle w:val="Paragraphedeliste"/>
        <w:ind w:left="720"/>
        <w:rPr>
          <w:rFonts w:ascii="Arial" w:hAnsi="Arial"/>
          <w:sz w:val="22"/>
          <w:szCs w:val="22"/>
        </w:rPr>
      </w:pPr>
    </w:p>
    <w:p w14:paraId="02AF5B09" w14:textId="31A6B0A1" w:rsidR="00CB3479" w:rsidRPr="00FB6861" w:rsidRDefault="00CB3479" w:rsidP="00CB3479">
      <w:pPr>
        <w:pStyle w:val="Titre2"/>
        <w:tabs>
          <w:tab w:val="clear" w:pos="993"/>
          <w:tab w:val="left" w:pos="284"/>
        </w:tabs>
        <w:ind w:left="0" w:firstLine="0"/>
        <w:rPr>
          <w:rFonts w:ascii="Arial" w:hAnsi="Arial" w:cs="Arial"/>
          <w:sz w:val="22"/>
          <w:szCs w:val="22"/>
          <w:lang w:eastAsia="fr-FR"/>
        </w:rPr>
      </w:pPr>
      <w:r w:rsidRPr="00FB6861">
        <w:rPr>
          <w:rFonts w:ascii="Arial" w:hAnsi="Arial" w:cs="Arial"/>
          <w:sz w:val="22"/>
          <w:szCs w:val="22"/>
        </w:rPr>
        <w:t>Moyens</w:t>
      </w:r>
      <w:r w:rsidRPr="00FB6861">
        <w:rPr>
          <w:rFonts w:ascii="Arial" w:hAnsi="Arial" w:cs="Arial"/>
          <w:sz w:val="22"/>
          <w:szCs w:val="22"/>
          <w:lang w:val="fr-FR"/>
        </w:rPr>
        <w:t xml:space="preserve"> logisitiques </w:t>
      </w:r>
      <w:r w:rsidR="00AF6DE3" w:rsidRPr="00FB6861">
        <w:rPr>
          <w:rFonts w:ascii="Arial" w:hAnsi="Arial" w:cs="Arial"/>
          <w:sz w:val="22"/>
          <w:szCs w:val="22"/>
          <w:lang w:val="fr-FR"/>
        </w:rPr>
        <w:t>–</w:t>
      </w:r>
      <w:r w:rsidRPr="00FB6861">
        <w:rPr>
          <w:rFonts w:ascii="Arial" w:hAnsi="Arial" w:cs="Arial"/>
          <w:sz w:val="22"/>
          <w:szCs w:val="22"/>
          <w:lang w:val="fr-FR"/>
        </w:rPr>
        <w:t xml:space="preserve"> </w:t>
      </w:r>
      <w:r w:rsidR="00FE2C80">
        <w:rPr>
          <w:rFonts w:ascii="Arial" w:hAnsi="Arial" w:cs="Arial"/>
          <w:sz w:val="22"/>
          <w:szCs w:val="22"/>
          <w:lang w:val="fr-FR"/>
        </w:rPr>
        <w:t>20</w:t>
      </w:r>
      <w:r w:rsidR="00AF6DE3" w:rsidRPr="00FB6861">
        <w:rPr>
          <w:rFonts w:ascii="Arial" w:hAnsi="Arial" w:cs="Arial"/>
          <w:sz w:val="22"/>
          <w:szCs w:val="22"/>
          <w:lang w:val="fr-FR"/>
        </w:rPr>
        <w:t xml:space="preserve"> </w:t>
      </w:r>
      <w:r w:rsidRPr="00FB6861">
        <w:rPr>
          <w:rFonts w:ascii="Arial" w:hAnsi="Arial" w:cs="Arial"/>
          <w:sz w:val="22"/>
          <w:szCs w:val="22"/>
          <w:lang w:val="fr-FR"/>
        </w:rPr>
        <w:t>points</w:t>
      </w:r>
    </w:p>
    <w:p w14:paraId="65FA80E6" w14:textId="77777777" w:rsidR="00560182" w:rsidRPr="00FB6861" w:rsidRDefault="00560182" w:rsidP="00CB3479">
      <w:pPr>
        <w:spacing w:line="264" w:lineRule="auto"/>
        <w:rPr>
          <w:rFonts w:ascii="Arial" w:hAnsi="Arial"/>
          <w:sz w:val="22"/>
          <w:szCs w:val="22"/>
          <w:lang w:eastAsia="fr-FR"/>
        </w:rPr>
      </w:pPr>
    </w:p>
    <w:p w14:paraId="0FAFE3B3" w14:textId="628D68CE" w:rsidR="00CB3479" w:rsidRPr="00FB6861" w:rsidRDefault="00CB3479" w:rsidP="00CB3479">
      <w:pPr>
        <w:spacing w:line="264" w:lineRule="auto"/>
        <w:rPr>
          <w:rFonts w:ascii="Arial" w:hAnsi="Arial"/>
          <w:sz w:val="22"/>
          <w:szCs w:val="22"/>
          <w:lang w:eastAsia="fr-FR"/>
        </w:rPr>
      </w:pPr>
      <w:r w:rsidRPr="00FB6861">
        <w:rPr>
          <w:rFonts w:ascii="Arial" w:hAnsi="Arial"/>
          <w:sz w:val="22"/>
          <w:szCs w:val="22"/>
          <w:lang w:eastAsia="fr-FR"/>
        </w:rPr>
        <w:t xml:space="preserve">Le candidat doit </w:t>
      </w:r>
      <w:r w:rsidR="00560182" w:rsidRPr="00FB6861">
        <w:rPr>
          <w:rFonts w:ascii="Arial" w:hAnsi="Arial"/>
          <w:sz w:val="22"/>
          <w:szCs w:val="22"/>
          <w:lang w:eastAsia="fr-FR"/>
        </w:rPr>
        <w:t>justifier de</w:t>
      </w:r>
      <w:r w:rsidRPr="00FB6861">
        <w:rPr>
          <w:rFonts w:ascii="Arial" w:hAnsi="Arial"/>
          <w:sz w:val="22"/>
          <w:szCs w:val="22"/>
          <w:lang w:eastAsia="fr-FR"/>
        </w:rPr>
        <w:t xml:space="preserve"> : </w:t>
      </w:r>
    </w:p>
    <w:p w14:paraId="3500EC22" w14:textId="45B8EAF6" w:rsidR="00CB3479" w:rsidRDefault="00560182" w:rsidP="00CB3479">
      <w:pPr>
        <w:pStyle w:val="Paragraphedeliste"/>
        <w:numPr>
          <w:ilvl w:val="0"/>
          <w:numId w:val="24"/>
        </w:numPr>
        <w:spacing w:before="0" w:after="160"/>
        <w:textAlignment w:val="baseline"/>
        <w:rPr>
          <w:rFonts w:ascii="Arial" w:hAnsi="Arial"/>
          <w:sz w:val="22"/>
          <w:szCs w:val="22"/>
        </w:rPr>
      </w:pPr>
      <w:proofErr w:type="gramStart"/>
      <w:r w:rsidRPr="00FB6861">
        <w:rPr>
          <w:rFonts w:ascii="Arial" w:hAnsi="Arial"/>
          <w:sz w:val="22"/>
          <w:szCs w:val="22"/>
        </w:rPr>
        <w:t>s</w:t>
      </w:r>
      <w:r w:rsidR="00CB3479" w:rsidRPr="00FB6861">
        <w:rPr>
          <w:rFonts w:ascii="Arial" w:hAnsi="Arial"/>
          <w:sz w:val="22"/>
          <w:szCs w:val="22"/>
        </w:rPr>
        <w:t>a</w:t>
      </w:r>
      <w:proofErr w:type="gramEnd"/>
      <w:r w:rsidR="00CB3479" w:rsidRPr="00FB6861">
        <w:rPr>
          <w:rFonts w:ascii="Arial" w:hAnsi="Arial"/>
          <w:sz w:val="22"/>
          <w:szCs w:val="22"/>
        </w:rPr>
        <w:t xml:space="preserve"> capacité à livrer les produits sous le régime douanier demandé ;</w:t>
      </w:r>
    </w:p>
    <w:tbl>
      <w:tblPr>
        <w:tblStyle w:val="Grilledutableau"/>
        <w:tblW w:w="0" w:type="auto"/>
        <w:tblLook w:val="04A0" w:firstRow="1" w:lastRow="0" w:firstColumn="1" w:lastColumn="0" w:noHBand="0" w:noVBand="1"/>
      </w:tblPr>
      <w:tblGrid>
        <w:gridCol w:w="9212"/>
      </w:tblGrid>
      <w:tr w:rsidR="00FB6861" w:rsidRPr="0053037A" w14:paraId="7B96F984" w14:textId="77777777" w:rsidTr="00EE6978">
        <w:tc>
          <w:tcPr>
            <w:tcW w:w="9212" w:type="dxa"/>
          </w:tcPr>
          <w:p w14:paraId="2F47B71A" w14:textId="77777777" w:rsidR="00FB6861" w:rsidRPr="0053037A" w:rsidRDefault="00FB6861" w:rsidP="00EE6978">
            <w:pPr>
              <w:rPr>
                <w:rFonts w:ascii="Arial" w:hAnsi="Arial"/>
              </w:rPr>
            </w:pPr>
          </w:p>
          <w:p w14:paraId="6D482E25" w14:textId="77777777" w:rsidR="00FB6861" w:rsidRPr="0053037A" w:rsidRDefault="00FB6861" w:rsidP="00EE6978">
            <w:pPr>
              <w:rPr>
                <w:rFonts w:ascii="Arial" w:hAnsi="Arial"/>
              </w:rPr>
            </w:pPr>
          </w:p>
          <w:p w14:paraId="051F2925" w14:textId="77777777" w:rsidR="00FB6861" w:rsidRPr="0053037A" w:rsidRDefault="00FB6861" w:rsidP="00EE6978">
            <w:pPr>
              <w:rPr>
                <w:rFonts w:ascii="Arial" w:hAnsi="Arial"/>
              </w:rPr>
            </w:pPr>
          </w:p>
          <w:p w14:paraId="177A32E8" w14:textId="77777777" w:rsidR="00FB6861" w:rsidRPr="0053037A" w:rsidRDefault="00FB6861" w:rsidP="00EE6978">
            <w:pPr>
              <w:rPr>
                <w:rFonts w:ascii="Arial" w:hAnsi="Arial"/>
              </w:rPr>
            </w:pPr>
          </w:p>
          <w:p w14:paraId="45FFA62D" w14:textId="77777777" w:rsidR="00FB6861" w:rsidRPr="0053037A" w:rsidRDefault="00FB6861" w:rsidP="00EE6978">
            <w:pPr>
              <w:rPr>
                <w:rFonts w:ascii="Arial" w:hAnsi="Arial"/>
              </w:rPr>
            </w:pPr>
          </w:p>
        </w:tc>
      </w:tr>
    </w:tbl>
    <w:p w14:paraId="621ABFB9" w14:textId="77777777" w:rsidR="00FB6861" w:rsidRPr="00FB6861" w:rsidRDefault="00FB6861" w:rsidP="00FB6861">
      <w:pPr>
        <w:pStyle w:val="Paragraphedeliste"/>
        <w:spacing w:before="0" w:after="160"/>
        <w:ind w:left="720"/>
        <w:textAlignment w:val="baseline"/>
        <w:rPr>
          <w:rFonts w:ascii="Arial" w:hAnsi="Arial"/>
          <w:sz w:val="22"/>
          <w:szCs w:val="22"/>
        </w:rPr>
      </w:pPr>
    </w:p>
    <w:p w14:paraId="3A7579FE" w14:textId="562FDE21" w:rsidR="000545BB" w:rsidRPr="00FB6861" w:rsidRDefault="00560182" w:rsidP="00E11377">
      <w:pPr>
        <w:pStyle w:val="Paragraphedeliste"/>
        <w:numPr>
          <w:ilvl w:val="0"/>
          <w:numId w:val="24"/>
        </w:numPr>
        <w:spacing w:before="0" w:after="160"/>
        <w:textAlignment w:val="baseline"/>
        <w:rPr>
          <w:rFonts w:ascii="Arial" w:hAnsi="Arial"/>
          <w:sz w:val="22"/>
          <w:szCs w:val="22"/>
        </w:rPr>
      </w:pPr>
      <w:proofErr w:type="gramStart"/>
      <w:r w:rsidRPr="00FB6861">
        <w:rPr>
          <w:rFonts w:ascii="Arial" w:hAnsi="Arial"/>
          <w:sz w:val="22"/>
          <w:szCs w:val="22"/>
        </w:rPr>
        <w:t>s</w:t>
      </w:r>
      <w:r w:rsidR="00CB3479" w:rsidRPr="00FB6861">
        <w:rPr>
          <w:rFonts w:ascii="Arial" w:hAnsi="Arial"/>
          <w:sz w:val="22"/>
          <w:szCs w:val="22"/>
        </w:rPr>
        <w:t>a</w:t>
      </w:r>
      <w:proofErr w:type="gramEnd"/>
      <w:r w:rsidR="00CB3479" w:rsidRPr="00FB6861">
        <w:rPr>
          <w:rFonts w:ascii="Arial" w:hAnsi="Arial"/>
          <w:sz w:val="22"/>
          <w:szCs w:val="22"/>
        </w:rPr>
        <w:t xml:space="preserve"> capacité à livrer les produits dans les conditions d’emballage et de conditionnement prévues par le CCTP. </w:t>
      </w:r>
    </w:p>
    <w:tbl>
      <w:tblPr>
        <w:tblStyle w:val="Grilledutableau"/>
        <w:tblW w:w="0" w:type="auto"/>
        <w:tblLook w:val="04A0" w:firstRow="1" w:lastRow="0" w:firstColumn="1" w:lastColumn="0" w:noHBand="0" w:noVBand="1"/>
      </w:tblPr>
      <w:tblGrid>
        <w:gridCol w:w="9212"/>
      </w:tblGrid>
      <w:tr w:rsidR="00FB6861" w:rsidRPr="0053037A" w14:paraId="3886C808" w14:textId="77777777" w:rsidTr="00EE6978">
        <w:tc>
          <w:tcPr>
            <w:tcW w:w="9212" w:type="dxa"/>
          </w:tcPr>
          <w:p w14:paraId="21556130" w14:textId="77777777" w:rsidR="00FB6861" w:rsidRPr="0053037A" w:rsidRDefault="00FB6861" w:rsidP="00EE6978">
            <w:pPr>
              <w:rPr>
                <w:rFonts w:ascii="Arial" w:hAnsi="Arial"/>
              </w:rPr>
            </w:pPr>
          </w:p>
          <w:p w14:paraId="637E291B" w14:textId="77777777" w:rsidR="00FB6861" w:rsidRPr="0053037A" w:rsidRDefault="00FB6861" w:rsidP="00EE6978">
            <w:pPr>
              <w:rPr>
                <w:rFonts w:ascii="Arial" w:hAnsi="Arial"/>
              </w:rPr>
            </w:pPr>
          </w:p>
          <w:p w14:paraId="79FBD343" w14:textId="77777777" w:rsidR="00FB6861" w:rsidRPr="0053037A" w:rsidRDefault="00FB6861" w:rsidP="00EE6978">
            <w:pPr>
              <w:rPr>
                <w:rFonts w:ascii="Arial" w:hAnsi="Arial"/>
              </w:rPr>
            </w:pPr>
          </w:p>
          <w:p w14:paraId="4CE4A51B" w14:textId="77777777" w:rsidR="00FB6861" w:rsidRPr="0053037A" w:rsidRDefault="00FB6861" w:rsidP="00EE6978">
            <w:pPr>
              <w:rPr>
                <w:rFonts w:ascii="Arial" w:hAnsi="Arial"/>
              </w:rPr>
            </w:pPr>
          </w:p>
          <w:p w14:paraId="7A9EC8B5" w14:textId="77777777" w:rsidR="00FB6861" w:rsidRPr="0053037A" w:rsidRDefault="00FB6861" w:rsidP="00EE6978">
            <w:pPr>
              <w:rPr>
                <w:rFonts w:ascii="Arial" w:hAnsi="Arial"/>
              </w:rPr>
            </w:pPr>
          </w:p>
        </w:tc>
      </w:tr>
    </w:tbl>
    <w:p w14:paraId="05698B62" w14:textId="20ADA880" w:rsidR="00560182" w:rsidRDefault="00560182" w:rsidP="00560182">
      <w:pPr>
        <w:pStyle w:val="Paragraphedeliste"/>
        <w:spacing w:before="0" w:after="160"/>
        <w:ind w:left="720"/>
        <w:textAlignment w:val="baseline"/>
        <w:rPr>
          <w:rFonts w:ascii="Arial" w:hAnsi="Arial"/>
          <w:sz w:val="22"/>
          <w:szCs w:val="22"/>
        </w:rPr>
      </w:pPr>
    </w:p>
    <w:p w14:paraId="4125E8DA" w14:textId="77777777" w:rsidR="00FB6861" w:rsidRPr="00FB6861" w:rsidRDefault="00FB6861" w:rsidP="00560182">
      <w:pPr>
        <w:pStyle w:val="Paragraphedeliste"/>
        <w:spacing w:before="0" w:after="160"/>
        <w:ind w:left="720"/>
        <w:textAlignment w:val="baseline"/>
        <w:rPr>
          <w:rFonts w:ascii="Arial" w:hAnsi="Arial"/>
          <w:sz w:val="22"/>
          <w:szCs w:val="22"/>
        </w:rPr>
      </w:pPr>
    </w:p>
    <w:p w14:paraId="28E706FC" w14:textId="08CB2682" w:rsidR="0056452E" w:rsidRPr="00897D01" w:rsidRDefault="00897D01" w:rsidP="00897D01">
      <w:pPr>
        <w:pStyle w:val="Titre2"/>
        <w:numPr>
          <w:ilvl w:val="0"/>
          <w:numId w:val="36"/>
        </w:numPr>
        <w:tabs>
          <w:tab w:val="clear" w:pos="993"/>
          <w:tab w:val="left" w:pos="284"/>
        </w:tabs>
        <w:rPr>
          <w:rFonts w:ascii="Arial" w:hAnsi="Arial" w:cs="Arial"/>
          <w:sz w:val="24"/>
          <w:szCs w:val="24"/>
          <w:lang w:val="fr-FR"/>
        </w:rPr>
      </w:pPr>
      <w:r w:rsidRPr="00897D01">
        <w:rPr>
          <w:rFonts w:ascii="Arial" w:hAnsi="Arial" w:cs="Arial"/>
          <w:sz w:val="24"/>
          <w:szCs w:val="24"/>
          <w:lang w:val="fr-FR"/>
        </w:rPr>
        <w:t>cRITERE « </w:t>
      </w:r>
      <w:r w:rsidR="0056452E" w:rsidRPr="00897D01">
        <w:rPr>
          <w:rFonts w:ascii="Arial" w:hAnsi="Arial" w:cs="Arial"/>
          <w:sz w:val="24"/>
          <w:szCs w:val="24"/>
          <w:lang w:val="fr-FR"/>
        </w:rPr>
        <w:t>performance environnementale</w:t>
      </w:r>
      <w:r w:rsidRPr="00897D01">
        <w:rPr>
          <w:rFonts w:ascii="Arial" w:hAnsi="Arial" w:cs="Arial"/>
          <w:sz w:val="24"/>
          <w:szCs w:val="24"/>
          <w:lang w:val="fr-FR"/>
        </w:rPr>
        <w:t> »</w:t>
      </w:r>
      <w:r>
        <w:rPr>
          <w:rFonts w:ascii="Arial" w:hAnsi="Arial" w:cs="Arial"/>
          <w:sz w:val="24"/>
          <w:szCs w:val="24"/>
          <w:lang w:val="fr-FR"/>
        </w:rPr>
        <w:t xml:space="preserve"> </w:t>
      </w:r>
      <w:r w:rsidR="0056452E" w:rsidRPr="00897D01">
        <w:rPr>
          <w:rFonts w:ascii="Arial" w:hAnsi="Arial" w:cs="Arial"/>
          <w:sz w:val="24"/>
          <w:szCs w:val="24"/>
          <w:lang w:val="fr-FR"/>
        </w:rPr>
        <w:t>– 10 POINTS</w:t>
      </w:r>
    </w:p>
    <w:p w14:paraId="65635A9E" w14:textId="77777777" w:rsidR="008B50F4" w:rsidRPr="00FB6861" w:rsidRDefault="008B50F4" w:rsidP="0056452E">
      <w:pPr>
        <w:spacing w:before="0" w:after="160"/>
        <w:jc w:val="left"/>
        <w:textAlignment w:val="baseline"/>
        <w:rPr>
          <w:rFonts w:ascii="Arial" w:hAnsi="Arial"/>
          <w:sz w:val="22"/>
          <w:szCs w:val="22"/>
        </w:rPr>
      </w:pPr>
    </w:p>
    <w:p w14:paraId="11D37C55" w14:textId="12DA3947" w:rsidR="0056452E" w:rsidRPr="00FB6861" w:rsidRDefault="0056452E" w:rsidP="0056452E">
      <w:pPr>
        <w:spacing w:before="0" w:after="160"/>
        <w:jc w:val="left"/>
        <w:textAlignment w:val="baseline"/>
        <w:rPr>
          <w:rFonts w:ascii="Arial" w:hAnsi="Arial"/>
          <w:sz w:val="22"/>
          <w:szCs w:val="22"/>
        </w:rPr>
      </w:pPr>
      <w:r w:rsidRPr="00FB6861">
        <w:rPr>
          <w:rFonts w:ascii="Arial" w:hAnsi="Arial"/>
          <w:sz w:val="22"/>
          <w:szCs w:val="22"/>
        </w:rPr>
        <w:t>Le candidat décrit les actions de développement durable mise en place dans le cadre de l’exercice de sa prestation, et notamment détaille</w:t>
      </w:r>
      <w:r w:rsidR="00AE27D2" w:rsidRPr="00FB6861">
        <w:rPr>
          <w:rFonts w:ascii="Arial" w:hAnsi="Arial"/>
          <w:sz w:val="22"/>
          <w:szCs w:val="22"/>
        </w:rPr>
        <w:t xml:space="preserve"> </w:t>
      </w:r>
      <w:r w:rsidR="00E00A6E" w:rsidRPr="00FB6861">
        <w:rPr>
          <w:rFonts w:ascii="Arial" w:hAnsi="Arial"/>
          <w:sz w:val="22"/>
          <w:szCs w:val="22"/>
        </w:rPr>
        <w:t xml:space="preserve">pour chaque </w:t>
      </w:r>
      <w:r w:rsidR="00AE27D2" w:rsidRPr="00FB6861">
        <w:rPr>
          <w:rFonts w:ascii="Arial" w:hAnsi="Arial"/>
          <w:sz w:val="22"/>
          <w:szCs w:val="22"/>
        </w:rPr>
        <w:t>produits</w:t>
      </w:r>
      <w:r w:rsidR="00E00A6E" w:rsidRPr="00FB6861">
        <w:rPr>
          <w:rFonts w:ascii="Arial" w:hAnsi="Arial"/>
          <w:sz w:val="22"/>
          <w:szCs w:val="22"/>
        </w:rPr>
        <w:t xml:space="preserve">, </w:t>
      </w:r>
      <w:r w:rsidR="00AE27D2" w:rsidRPr="00FB6861">
        <w:rPr>
          <w:rFonts w:ascii="Arial" w:hAnsi="Arial"/>
          <w:sz w:val="22"/>
          <w:szCs w:val="22"/>
        </w:rPr>
        <w:t>matér</w:t>
      </w:r>
      <w:r w:rsidR="00E00A6E" w:rsidRPr="00FB6861">
        <w:rPr>
          <w:rFonts w:ascii="Arial" w:hAnsi="Arial"/>
          <w:sz w:val="22"/>
          <w:szCs w:val="22"/>
        </w:rPr>
        <w:t xml:space="preserve">iel ou </w:t>
      </w:r>
      <w:r w:rsidR="00AE27D2" w:rsidRPr="00FB6861">
        <w:rPr>
          <w:rFonts w:ascii="Arial" w:hAnsi="Arial"/>
          <w:sz w:val="22"/>
          <w:szCs w:val="22"/>
        </w:rPr>
        <w:t>moyens de production</w:t>
      </w:r>
      <w:r w:rsidR="00E00A6E" w:rsidRPr="00FB6861">
        <w:rPr>
          <w:rFonts w:ascii="Arial" w:hAnsi="Arial"/>
          <w:sz w:val="22"/>
          <w:szCs w:val="22"/>
        </w:rPr>
        <w:t xml:space="preserve"> mobilisés dans le cadre de cet appel d’offre </w:t>
      </w:r>
      <w:r w:rsidRPr="00FB6861">
        <w:rPr>
          <w:rFonts w:ascii="Arial" w:hAnsi="Arial"/>
          <w:sz w:val="22"/>
          <w:szCs w:val="22"/>
        </w:rPr>
        <w:t xml:space="preserve">: </w:t>
      </w:r>
    </w:p>
    <w:p w14:paraId="0AD836EC" w14:textId="19C7EAAC" w:rsidR="000A7FA4" w:rsidRPr="00FB6861" w:rsidRDefault="000A7FA4" w:rsidP="00560182">
      <w:pPr>
        <w:pStyle w:val="Paragraphedeliste"/>
        <w:numPr>
          <w:ilvl w:val="0"/>
          <w:numId w:val="24"/>
        </w:numPr>
        <w:spacing w:before="0" w:after="160"/>
        <w:jc w:val="left"/>
        <w:textAlignment w:val="baseline"/>
        <w:rPr>
          <w:rFonts w:ascii="Arial" w:hAnsi="Arial"/>
          <w:sz w:val="22"/>
          <w:szCs w:val="22"/>
        </w:rPr>
      </w:pPr>
      <w:proofErr w:type="gramStart"/>
      <w:r w:rsidRPr="00FB6861">
        <w:rPr>
          <w:rFonts w:ascii="Arial" w:hAnsi="Arial"/>
          <w:sz w:val="22"/>
          <w:szCs w:val="22"/>
        </w:rPr>
        <w:t>le</w:t>
      </w:r>
      <w:proofErr w:type="gramEnd"/>
      <w:r w:rsidRPr="00FB6861">
        <w:rPr>
          <w:rFonts w:ascii="Arial" w:hAnsi="Arial"/>
          <w:sz w:val="22"/>
          <w:szCs w:val="22"/>
        </w:rPr>
        <w:t xml:space="preserve"> recours à des matériaux </w:t>
      </w:r>
      <w:r w:rsidR="00AF1031" w:rsidRPr="00FB6861">
        <w:rPr>
          <w:rFonts w:ascii="Arial" w:hAnsi="Arial"/>
          <w:sz w:val="22"/>
          <w:szCs w:val="22"/>
        </w:rPr>
        <w:t xml:space="preserve">et/ou </w:t>
      </w:r>
      <w:r w:rsidRPr="00FB6861">
        <w:rPr>
          <w:rFonts w:ascii="Arial" w:hAnsi="Arial"/>
          <w:sz w:val="22"/>
          <w:szCs w:val="22"/>
        </w:rPr>
        <w:t>produits</w:t>
      </w:r>
      <w:r w:rsidR="00AF1031" w:rsidRPr="00FB6861">
        <w:rPr>
          <w:rFonts w:ascii="Arial" w:hAnsi="Arial"/>
          <w:sz w:val="22"/>
          <w:szCs w:val="22"/>
        </w:rPr>
        <w:t>,</w:t>
      </w:r>
      <w:r w:rsidRPr="00FB6861">
        <w:rPr>
          <w:rFonts w:ascii="Arial" w:hAnsi="Arial"/>
          <w:sz w:val="22"/>
          <w:szCs w:val="22"/>
        </w:rPr>
        <w:t xml:space="preserve"> durables et/ou recyclés</w:t>
      </w:r>
      <w:r w:rsidR="00AF1031" w:rsidRPr="00FB6861">
        <w:rPr>
          <w:rFonts w:ascii="Arial" w:hAnsi="Arial"/>
          <w:sz w:val="22"/>
          <w:szCs w:val="22"/>
        </w:rPr>
        <w:t xml:space="preserve"> ; </w:t>
      </w:r>
    </w:p>
    <w:p w14:paraId="22F84932" w14:textId="1A4B6A72" w:rsidR="000A7FA4" w:rsidRPr="00FB6861" w:rsidRDefault="000A7FA4" w:rsidP="00560182">
      <w:pPr>
        <w:pStyle w:val="Paragraphedeliste"/>
        <w:numPr>
          <w:ilvl w:val="0"/>
          <w:numId w:val="24"/>
        </w:numPr>
        <w:spacing w:before="0" w:after="160"/>
        <w:jc w:val="left"/>
        <w:textAlignment w:val="baseline"/>
        <w:rPr>
          <w:rFonts w:ascii="Arial" w:hAnsi="Arial"/>
          <w:sz w:val="22"/>
          <w:szCs w:val="22"/>
        </w:rPr>
      </w:pPr>
      <w:proofErr w:type="gramStart"/>
      <w:r w:rsidRPr="00FB6861">
        <w:rPr>
          <w:rFonts w:ascii="Arial" w:hAnsi="Arial"/>
          <w:sz w:val="22"/>
          <w:szCs w:val="22"/>
        </w:rPr>
        <w:t>les</w:t>
      </w:r>
      <w:proofErr w:type="gramEnd"/>
      <w:r w:rsidRPr="00FB6861">
        <w:rPr>
          <w:rFonts w:ascii="Arial" w:hAnsi="Arial"/>
          <w:sz w:val="22"/>
          <w:szCs w:val="22"/>
        </w:rPr>
        <w:t xml:space="preserve"> mesures de réduction du plastique de production et</w:t>
      </w:r>
      <w:r w:rsidR="00AF1031" w:rsidRPr="00FB6861">
        <w:rPr>
          <w:rFonts w:ascii="Arial" w:hAnsi="Arial"/>
          <w:sz w:val="22"/>
          <w:szCs w:val="22"/>
        </w:rPr>
        <w:t>/ou</w:t>
      </w:r>
      <w:r w:rsidRPr="00FB6861">
        <w:rPr>
          <w:rFonts w:ascii="Arial" w:hAnsi="Arial"/>
          <w:sz w:val="22"/>
          <w:szCs w:val="22"/>
        </w:rPr>
        <w:t xml:space="preserve"> d’emballage (substitution ou </w:t>
      </w:r>
      <w:r w:rsidR="00FB6861" w:rsidRPr="00FB6861">
        <w:rPr>
          <w:rFonts w:ascii="Arial" w:hAnsi="Arial"/>
          <w:sz w:val="22"/>
          <w:szCs w:val="22"/>
        </w:rPr>
        <w:t>suppression</w:t>
      </w:r>
      <w:r w:rsidR="00AF1031" w:rsidRPr="00FB6861">
        <w:rPr>
          <w:rFonts w:ascii="Arial" w:hAnsi="Arial"/>
          <w:sz w:val="22"/>
          <w:szCs w:val="22"/>
        </w:rPr>
        <w:t xml:space="preserve"> du plastique</w:t>
      </w:r>
      <w:r w:rsidRPr="00FB6861">
        <w:rPr>
          <w:rFonts w:ascii="Arial" w:hAnsi="Arial"/>
          <w:sz w:val="22"/>
          <w:szCs w:val="22"/>
        </w:rPr>
        <w:t>).</w:t>
      </w:r>
    </w:p>
    <w:p w14:paraId="3A35E2CE" w14:textId="1DE24F9D" w:rsidR="000A7FA4" w:rsidRPr="00FB6861" w:rsidRDefault="000A7FA4" w:rsidP="00560182">
      <w:pPr>
        <w:pStyle w:val="Paragraphedeliste"/>
        <w:numPr>
          <w:ilvl w:val="0"/>
          <w:numId w:val="24"/>
        </w:numPr>
        <w:spacing w:before="0" w:after="160"/>
        <w:jc w:val="left"/>
        <w:textAlignment w:val="baseline"/>
        <w:rPr>
          <w:rFonts w:ascii="Arial" w:hAnsi="Arial"/>
          <w:sz w:val="22"/>
          <w:szCs w:val="22"/>
        </w:rPr>
      </w:pPr>
      <w:proofErr w:type="gramStart"/>
      <w:r w:rsidRPr="00FB6861">
        <w:rPr>
          <w:rFonts w:ascii="Arial" w:hAnsi="Arial"/>
          <w:sz w:val="22"/>
          <w:szCs w:val="22"/>
        </w:rPr>
        <w:t>les</w:t>
      </w:r>
      <w:proofErr w:type="gramEnd"/>
      <w:r w:rsidRPr="00FB6861">
        <w:rPr>
          <w:rFonts w:ascii="Arial" w:hAnsi="Arial"/>
          <w:sz w:val="22"/>
          <w:szCs w:val="22"/>
        </w:rPr>
        <w:t xml:space="preserve"> mesures de remplacements des sources d’énergie de production par des alternatives à faible émission.</w:t>
      </w:r>
    </w:p>
    <w:p w14:paraId="4CE7E28D" w14:textId="0E14FDC6" w:rsidR="00110608" w:rsidRPr="00FB6861" w:rsidRDefault="00AE27D2" w:rsidP="00560182">
      <w:pPr>
        <w:pStyle w:val="Paragraphedeliste"/>
        <w:numPr>
          <w:ilvl w:val="0"/>
          <w:numId w:val="24"/>
        </w:numPr>
        <w:spacing w:before="0" w:after="160"/>
        <w:jc w:val="left"/>
        <w:textAlignment w:val="baseline"/>
        <w:rPr>
          <w:rFonts w:ascii="Arial" w:hAnsi="Arial"/>
          <w:sz w:val="22"/>
          <w:szCs w:val="22"/>
        </w:rPr>
      </w:pPr>
      <w:proofErr w:type="gramStart"/>
      <w:r w:rsidRPr="00FB6861">
        <w:rPr>
          <w:rFonts w:ascii="Arial" w:hAnsi="Arial"/>
          <w:sz w:val="22"/>
          <w:szCs w:val="22"/>
        </w:rPr>
        <w:t>toutes</w:t>
      </w:r>
      <w:proofErr w:type="gramEnd"/>
      <w:r w:rsidRPr="00FB6861">
        <w:rPr>
          <w:rFonts w:ascii="Arial" w:hAnsi="Arial"/>
          <w:sz w:val="22"/>
          <w:szCs w:val="22"/>
        </w:rPr>
        <w:t xml:space="preserve"> les mesures complémentaires de gestion environnementale que le candidat pourra appliquer lors de l'exécution de l’accord-cadre (réduction du poids des produits, non-toxicité, tri des déchets, véhicules propres, etc.) ;</w:t>
      </w:r>
    </w:p>
    <w:tbl>
      <w:tblPr>
        <w:tblStyle w:val="Grilledutableau"/>
        <w:tblW w:w="0" w:type="auto"/>
        <w:tblLook w:val="04A0" w:firstRow="1" w:lastRow="0" w:firstColumn="1" w:lastColumn="0" w:noHBand="0" w:noVBand="1"/>
      </w:tblPr>
      <w:tblGrid>
        <w:gridCol w:w="9212"/>
      </w:tblGrid>
      <w:tr w:rsidR="00FB6861" w:rsidRPr="0053037A" w14:paraId="4CD15F66" w14:textId="77777777" w:rsidTr="00EE6978">
        <w:tc>
          <w:tcPr>
            <w:tcW w:w="9212" w:type="dxa"/>
          </w:tcPr>
          <w:p w14:paraId="25B4B38C" w14:textId="77777777" w:rsidR="00FB6861" w:rsidRPr="0053037A" w:rsidRDefault="00FB6861" w:rsidP="00EE6978">
            <w:pPr>
              <w:rPr>
                <w:rFonts w:ascii="Arial" w:hAnsi="Arial"/>
              </w:rPr>
            </w:pPr>
          </w:p>
          <w:p w14:paraId="2058D721" w14:textId="77777777" w:rsidR="00FB6861" w:rsidRPr="0053037A" w:rsidRDefault="00FB6861" w:rsidP="00EE6978">
            <w:pPr>
              <w:rPr>
                <w:rFonts w:ascii="Arial" w:hAnsi="Arial"/>
              </w:rPr>
            </w:pPr>
          </w:p>
          <w:p w14:paraId="0B41DB97" w14:textId="77777777" w:rsidR="00FB6861" w:rsidRPr="0053037A" w:rsidRDefault="00FB6861" w:rsidP="00EE6978">
            <w:pPr>
              <w:rPr>
                <w:rFonts w:ascii="Arial" w:hAnsi="Arial"/>
              </w:rPr>
            </w:pPr>
          </w:p>
          <w:p w14:paraId="7891F815" w14:textId="77777777" w:rsidR="00FB6861" w:rsidRPr="0053037A" w:rsidRDefault="00FB6861" w:rsidP="00EE6978">
            <w:pPr>
              <w:rPr>
                <w:rFonts w:ascii="Arial" w:hAnsi="Arial"/>
              </w:rPr>
            </w:pPr>
          </w:p>
          <w:p w14:paraId="12E741BB" w14:textId="77777777" w:rsidR="00FB6861" w:rsidRPr="0053037A" w:rsidRDefault="00FB6861" w:rsidP="00EE6978">
            <w:pPr>
              <w:rPr>
                <w:rFonts w:ascii="Arial" w:hAnsi="Arial"/>
              </w:rPr>
            </w:pPr>
          </w:p>
        </w:tc>
      </w:tr>
    </w:tbl>
    <w:p w14:paraId="0690C863" w14:textId="77777777" w:rsidR="0056452E" w:rsidRPr="00FB6861" w:rsidRDefault="0056452E" w:rsidP="0056452E">
      <w:pPr>
        <w:spacing w:before="0" w:after="160"/>
        <w:jc w:val="left"/>
        <w:textAlignment w:val="baseline"/>
        <w:rPr>
          <w:rFonts w:ascii="Arial" w:hAnsi="Arial"/>
          <w:b/>
          <w:sz w:val="22"/>
          <w:szCs w:val="22"/>
          <w:u w:val="single"/>
        </w:rPr>
      </w:pPr>
    </w:p>
    <w:p w14:paraId="7B6437CE" w14:textId="77777777" w:rsidR="0056452E" w:rsidRPr="00FB6861" w:rsidRDefault="0056452E" w:rsidP="0056452E">
      <w:pPr>
        <w:spacing w:before="0" w:after="160"/>
        <w:jc w:val="left"/>
        <w:textAlignment w:val="baseline"/>
        <w:rPr>
          <w:rFonts w:ascii="Arial" w:hAnsi="Arial"/>
          <w:b/>
          <w:sz w:val="22"/>
          <w:szCs w:val="22"/>
          <w:u w:val="single"/>
        </w:rPr>
      </w:pPr>
      <w:r w:rsidRPr="00FB6861">
        <w:rPr>
          <w:rFonts w:ascii="Arial" w:hAnsi="Arial"/>
          <w:b/>
          <w:sz w:val="22"/>
          <w:szCs w:val="22"/>
          <w:u w:val="single"/>
        </w:rPr>
        <w:t>La RSE générale de l’entreprise/groupement ne sera pas prise en considération.</w:t>
      </w:r>
    </w:p>
    <w:p w14:paraId="4A1F1B96" w14:textId="77777777" w:rsidR="003923FA" w:rsidRPr="00FB6861" w:rsidRDefault="003923FA" w:rsidP="00FC36B2">
      <w:pPr>
        <w:spacing w:before="0" w:after="160"/>
        <w:jc w:val="left"/>
        <w:textAlignment w:val="baseline"/>
        <w:rPr>
          <w:rFonts w:ascii="Arial" w:hAnsi="Arial"/>
          <w:sz w:val="22"/>
          <w:szCs w:val="22"/>
        </w:rPr>
      </w:pPr>
    </w:p>
    <w:sectPr w:rsidR="003923FA" w:rsidRPr="00FB6861" w:rsidSect="00974D43">
      <w:footerReference w:type="default" r:id="rId8"/>
      <w:pgSz w:w="11906" w:h="16838"/>
      <w:pgMar w:top="1418" w:right="1151" w:bottom="1418" w:left="11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2CD68" w14:textId="77777777" w:rsidR="00A66A42" w:rsidRDefault="00A66A42" w:rsidP="008C235A">
      <w:pPr>
        <w:spacing w:before="0" w:after="0"/>
      </w:pPr>
      <w:r>
        <w:separator/>
      </w:r>
    </w:p>
  </w:endnote>
  <w:endnote w:type="continuationSeparator" w:id="0">
    <w:p w14:paraId="35C6F176" w14:textId="77777777" w:rsidR="00A66A42" w:rsidRDefault="00A66A42" w:rsidP="008C23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04"/>
      <w:gridCol w:w="3196"/>
      <w:gridCol w:w="3204"/>
    </w:tblGrid>
    <w:tr w:rsidR="00A657B4" w:rsidRPr="0086590A" w14:paraId="69C9FAA8" w14:textId="77777777" w:rsidTr="00A657B4">
      <w:trPr>
        <w:trHeight w:val="80"/>
      </w:trPr>
      <w:tc>
        <w:tcPr>
          <w:tcW w:w="3212" w:type="dxa"/>
          <w:shd w:val="clear" w:color="auto" w:fill="auto"/>
        </w:tcPr>
        <w:p w14:paraId="573BD914" w14:textId="10886230" w:rsidR="00A657B4" w:rsidRPr="0086590A" w:rsidRDefault="00A657B4" w:rsidP="000B3DE8">
          <w:pPr>
            <w:tabs>
              <w:tab w:val="center" w:pos="1494"/>
            </w:tabs>
            <w:autoSpaceDE/>
            <w:spacing w:before="0" w:after="0"/>
            <w:rPr>
              <w:rFonts w:cs="Times New Roman"/>
              <w:sz w:val="18"/>
              <w:szCs w:val="18"/>
            </w:rPr>
          </w:pPr>
        </w:p>
      </w:tc>
      <w:tc>
        <w:tcPr>
          <w:tcW w:w="3205" w:type="dxa"/>
          <w:shd w:val="clear" w:color="auto" w:fill="auto"/>
        </w:tcPr>
        <w:p w14:paraId="2E03BD77" w14:textId="77777777" w:rsidR="00A657B4" w:rsidRPr="0086590A" w:rsidRDefault="00A657B4" w:rsidP="00A657B4">
          <w:pPr>
            <w:numPr>
              <w:ilvl w:val="0"/>
              <w:numId w:val="18"/>
            </w:numPr>
            <w:tabs>
              <w:tab w:val="clear" w:pos="454"/>
              <w:tab w:val="left" w:pos="6360"/>
            </w:tabs>
            <w:suppressAutoHyphens w:val="0"/>
            <w:autoSpaceDE/>
            <w:spacing w:before="0" w:after="0"/>
            <w:ind w:left="0" w:firstLine="0"/>
            <w:jc w:val="left"/>
            <w:rPr>
              <w:rFonts w:cs="Times New Roman"/>
              <w:sz w:val="18"/>
              <w:szCs w:val="18"/>
            </w:rPr>
          </w:pPr>
        </w:p>
      </w:tc>
      <w:tc>
        <w:tcPr>
          <w:tcW w:w="3212" w:type="dxa"/>
          <w:shd w:val="clear" w:color="auto" w:fill="auto"/>
        </w:tcPr>
        <w:p w14:paraId="608858F8" w14:textId="78C4F719" w:rsidR="00A657B4" w:rsidRPr="0086590A" w:rsidRDefault="00A657B4" w:rsidP="00A657B4">
          <w:pPr>
            <w:numPr>
              <w:ilvl w:val="0"/>
              <w:numId w:val="18"/>
            </w:numPr>
            <w:tabs>
              <w:tab w:val="clear" w:pos="454"/>
              <w:tab w:val="left" w:pos="6360"/>
            </w:tabs>
            <w:suppressAutoHyphens w:val="0"/>
            <w:autoSpaceDE/>
            <w:spacing w:before="0" w:after="0"/>
            <w:ind w:left="0" w:firstLine="0"/>
            <w:jc w:val="right"/>
            <w:rPr>
              <w:rFonts w:cs="Times New Roman"/>
              <w:sz w:val="18"/>
              <w:szCs w:val="18"/>
            </w:rPr>
          </w:pPr>
          <w:r w:rsidRPr="0086590A">
            <w:rPr>
              <w:rFonts w:cs="Times New Roman"/>
              <w:sz w:val="18"/>
              <w:szCs w:val="18"/>
            </w:rPr>
            <w:t xml:space="preserve">Page </w:t>
          </w:r>
          <w:r w:rsidRPr="0086590A">
            <w:rPr>
              <w:rFonts w:cs="Times New Roman"/>
              <w:b/>
              <w:bCs/>
              <w:sz w:val="18"/>
              <w:szCs w:val="18"/>
            </w:rPr>
            <w:fldChar w:fldCharType="begin"/>
          </w:r>
          <w:r w:rsidRPr="0086590A">
            <w:rPr>
              <w:rFonts w:cs="Times New Roman"/>
              <w:b/>
              <w:bCs/>
              <w:sz w:val="18"/>
              <w:szCs w:val="18"/>
            </w:rPr>
            <w:instrText>PAGE  \* Arabic  \* MERGEFORMAT</w:instrText>
          </w:r>
          <w:r w:rsidRPr="0086590A">
            <w:rPr>
              <w:rFonts w:cs="Times New Roman"/>
              <w:b/>
              <w:bCs/>
              <w:sz w:val="18"/>
              <w:szCs w:val="18"/>
            </w:rPr>
            <w:fldChar w:fldCharType="separate"/>
          </w:r>
          <w:r w:rsidR="00EC79C5">
            <w:rPr>
              <w:rFonts w:cs="Times New Roman"/>
              <w:b/>
              <w:bCs/>
              <w:noProof/>
              <w:sz w:val="18"/>
              <w:szCs w:val="18"/>
            </w:rPr>
            <w:t>2</w:t>
          </w:r>
          <w:r w:rsidRPr="0086590A">
            <w:rPr>
              <w:rFonts w:cs="Times New Roman"/>
              <w:b/>
              <w:bCs/>
              <w:sz w:val="18"/>
              <w:szCs w:val="18"/>
            </w:rPr>
            <w:fldChar w:fldCharType="end"/>
          </w:r>
          <w:r w:rsidRPr="0086590A">
            <w:rPr>
              <w:rFonts w:cs="Times New Roman"/>
              <w:sz w:val="18"/>
              <w:szCs w:val="18"/>
            </w:rPr>
            <w:t xml:space="preserve"> sur </w:t>
          </w:r>
          <w:r w:rsidRPr="0086590A">
            <w:rPr>
              <w:rFonts w:cs="Times New Roman"/>
              <w:b/>
              <w:bCs/>
              <w:sz w:val="18"/>
              <w:szCs w:val="18"/>
            </w:rPr>
            <w:fldChar w:fldCharType="begin"/>
          </w:r>
          <w:r w:rsidRPr="0086590A">
            <w:rPr>
              <w:rFonts w:cs="Times New Roman"/>
              <w:b/>
              <w:bCs/>
              <w:sz w:val="18"/>
              <w:szCs w:val="18"/>
            </w:rPr>
            <w:instrText>NUMPAGES  \* Arabic  \* MERGEFORMAT</w:instrText>
          </w:r>
          <w:r w:rsidRPr="0086590A">
            <w:rPr>
              <w:rFonts w:cs="Times New Roman"/>
              <w:b/>
              <w:bCs/>
              <w:sz w:val="18"/>
              <w:szCs w:val="18"/>
            </w:rPr>
            <w:fldChar w:fldCharType="separate"/>
          </w:r>
          <w:r w:rsidR="00EC79C5">
            <w:rPr>
              <w:rFonts w:cs="Times New Roman"/>
              <w:b/>
              <w:bCs/>
              <w:noProof/>
              <w:sz w:val="18"/>
              <w:szCs w:val="18"/>
            </w:rPr>
            <w:t>3</w:t>
          </w:r>
          <w:r w:rsidRPr="0086590A">
            <w:rPr>
              <w:rFonts w:cs="Times New Roman"/>
              <w:b/>
              <w:bCs/>
              <w:sz w:val="18"/>
              <w:szCs w:val="18"/>
            </w:rPr>
            <w:fldChar w:fldCharType="end"/>
          </w:r>
        </w:p>
      </w:tc>
    </w:tr>
  </w:tbl>
  <w:p w14:paraId="04A1F3B3" w14:textId="77777777" w:rsidR="00273242" w:rsidRDefault="00F817AE">
    <w:pPr>
      <w:pStyle w:val="Pieddepage"/>
      <w:tabs>
        <w:tab w:val="clear" w:pos="4536"/>
        <w:tab w:val="clear" w:pos="9072"/>
        <w:tab w:val="left" w:pos="6360"/>
      </w:tabs>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D012" w14:textId="77777777" w:rsidR="00A66A42" w:rsidRDefault="00A66A42" w:rsidP="008C235A">
      <w:pPr>
        <w:spacing w:before="0" w:after="0"/>
      </w:pPr>
      <w:r>
        <w:separator/>
      </w:r>
    </w:p>
  </w:footnote>
  <w:footnote w:type="continuationSeparator" w:id="0">
    <w:p w14:paraId="4213DDEE" w14:textId="77777777" w:rsidR="00A66A42" w:rsidRDefault="00A66A42" w:rsidP="008C235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40B1E4"/>
    <w:lvl w:ilvl="0">
      <w:start w:val="1"/>
      <w:numFmt w:val="upperRoman"/>
      <w:suff w:val="space"/>
      <w:lvlText w:val="Article %1."/>
      <w:lvlJc w:val="left"/>
      <w:pPr>
        <w:tabs>
          <w:tab w:val="num" w:pos="0"/>
        </w:tabs>
        <w:ind w:left="71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720"/>
        </w:tabs>
        <w:ind w:left="0" w:firstLine="0"/>
      </w:pPr>
      <w:rPr>
        <w:rFonts w:hint="default"/>
        <w:b/>
        <w:i w:val="0"/>
        <w:sz w:val="26"/>
        <w:u w:val="none"/>
      </w:rPr>
    </w:lvl>
    <w:lvl w:ilvl="2">
      <w:start w:val="1"/>
      <w:numFmt w:val="decimal"/>
      <w:lvlText w:val="%1.%2.%3"/>
      <w:lvlJc w:val="left"/>
      <w:pPr>
        <w:tabs>
          <w:tab w:val="num" w:pos="1440"/>
        </w:tabs>
        <w:ind w:left="1152" w:hanging="432"/>
      </w:pPr>
      <w:rPr>
        <w:rFonts w:ascii="Symbol" w:hAnsi="Symbol" w:cs="Symbol"/>
        <w:b/>
        <w:bCs/>
        <w:sz w:val="26"/>
        <w:szCs w:val="26"/>
        <w:u w:val="none"/>
        <w:lang w:val="x-none" w:bidi="x-none"/>
      </w:rPr>
    </w:lvl>
    <w:lvl w:ilvl="3">
      <w:start w:val="1"/>
      <w:numFmt w:val="decimal"/>
      <w:lvlText w:val="%1.%2.%3.%4"/>
      <w:lvlJc w:val="right"/>
      <w:pPr>
        <w:tabs>
          <w:tab w:val="num" w:pos="1948"/>
        </w:tabs>
        <w:ind w:left="864" w:firstLine="724"/>
      </w:pPr>
      <w:rPr>
        <w:rFonts w:ascii="Times New Roman" w:hAnsi="Times New Roman" w:cs="Times New Roman" w:hint="default"/>
      </w:rPr>
    </w:lvl>
    <w:lvl w:ilvl="4">
      <w:start w:val="1"/>
      <w:numFmt w:val="none"/>
      <w:suff w:val="nothing"/>
      <w:lvlText w:val=""/>
      <w:lvlJc w:val="left"/>
      <w:pPr>
        <w:tabs>
          <w:tab w:val="num" w:pos="0"/>
        </w:tabs>
        <w:ind w:left="0" w:firstLine="0"/>
      </w:p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hint="default"/>
        <w:sz w:val="20"/>
        <w:szCs w:val="1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5F1288F"/>
    <w:multiLevelType w:val="hybridMultilevel"/>
    <w:tmpl w:val="71728D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302417"/>
    <w:multiLevelType w:val="hybridMultilevel"/>
    <w:tmpl w:val="8580E938"/>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0BD92D95"/>
    <w:multiLevelType w:val="multilevel"/>
    <w:tmpl w:val="A00C96C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A51CD5"/>
    <w:multiLevelType w:val="hybridMultilevel"/>
    <w:tmpl w:val="7FD0E9BE"/>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1B496370"/>
    <w:multiLevelType w:val="multilevel"/>
    <w:tmpl w:val="08341F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78AF"/>
    <w:multiLevelType w:val="hybridMultilevel"/>
    <w:tmpl w:val="D6F2C0E2"/>
    <w:lvl w:ilvl="0" w:tplc="7D8859D0">
      <w:numFmt w:val="bullet"/>
      <w:lvlText w:val="-"/>
      <w:lvlJc w:val="left"/>
      <w:pPr>
        <w:ind w:left="720" w:hanging="360"/>
      </w:pPr>
      <w:rPr>
        <w:rFonts w:ascii="Marianne" w:eastAsia="Times New Roman" w:hAnsi="Marianne" w:cs="Aria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561786"/>
    <w:multiLevelType w:val="hybridMultilevel"/>
    <w:tmpl w:val="37F418EE"/>
    <w:lvl w:ilvl="0" w:tplc="AA8672FC">
      <w:numFmt w:val="bullet"/>
      <w:lvlText w:val="-"/>
      <w:lvlJc w:val="left"/>
      <w:pPr>
        <w:ind w:left="1069" w:hanging="360"/>
      </w:pPr>
      <w:rPr>
        <w:rFonts w:ascii="Marianne" w:eastAsia="Times New Roman" w:hAnsi="Marianne" w:cs="Arial" w:hint="default"/>
      </w:rPr>
    </w:lvl>
    <w:lvl w:ilvl="1" w:tplc="B7E0A642">
      <w:start w:val="1"/>
      <w:numFmt w:val="bullet"/>
      <w:lvlText w:val="o"/>
      <w:lvlJc w:val="left"/>
      <w:pPr>
        <w:ind w:left="1789" w:hanging="360"/>
      </w:pPr>
      <w:rPr>
        <w:rFonts w:ascii="Marianne" w:hAnsi="Marianne"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22D87371"/>
    <w:multiLevelType w:val="hybridMultilevel"/>
    <w:tmpl w:val="1FF8EC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3F640E"/>
    <w:multiLevelType w:val="multilevel"/>
    <w:tmpl w:val="7EF85210"/>
    <w:lvl w:ilvl="0">
      <w:start w:val="1"/>
      <w:numFmt w:val="bullet"/>
      <w:lvlText w:val=""/>
      <w:lvlJc w:val="left"/>
      <w:pPr>
        <w:tabs>
          <w:tab w:val="num" w:pos="1068"/>
        </w:tabs>
        <w:ind w:left="1068" w:hanging="360"/>
      </w:pPr>
      <w:rPr>
        <w:rFonts w:ascii="Symbol" w:hAnsi="Symbol" w:cs="Symbol" w:hint="default"/>
        <w:sz w:val="20"/>
      </w:rPr>
    </w:lvl>
    <w:lvl w:ilvl="1">
      <w:start w:val="1"/>
      <w:numFmt w:val="bullet"/>
      <w:lvlText w:val="o"/>
      <w:lvlJc w:val="left"/>
      <w:pPr>
        <w:tabs>
          <w:tab w:val="num" w:pos="1788"/>
        </w:tabs>
        <w:ind w:left="1788" w:hanging="360"/>
      </w:pPr>
      <w:rPr>
        <w:rFonts w:ascii="Courier New" w:hAnsi="Courier New" w:cs="Courier New" w:hint="default"/>
        <w:sz w:val="20"/>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11" w15:restartNumberingAfterBreak="0">
    <w:nsid w:val="25131561"/>
    <w:multiLevelType w:val="hybridMultilevel"/>
    <w:tmpl w:val="E4CE2E9A"/>
    <w:lvl w:ilvl="0" w:tplc="177E9F5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5B4302"/>
    <w:multiLevelType w:val="hybridMultilevel"/>
    <w:tmpl w:val="B59CAE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6541DCF"/>
    <w:multiLevelType w:val="hybridMultilevel"/>
    <w:tmpl w:val="1A7EAF5A"/>
    <w:lvl w:ilvl="0" w:tplc="3CD65382">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A07B67"/>
    <w:multiLevelType w:val="hybridMultilevel"/>
    <w:tmpl w:val="465CB140"/>
    <w:lvl w:ilvl="0" w:tplc="97C6FE2A">
      <w:start w:val="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FE7F05"/>
    <w:multiLevelType w:val="hybridMultilevel"/>
    <w:tmpl w:val="58A66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753408"/>
    <w:multiLevelType w:val="hybridMultilevel"/>
    <w:tmpl w:val="87FA2B1C"/>
    <w:lvl w:ilvl="0" w:tplc="817CF160">
      <w:start w:val="1"/>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452775D"/>
    <w:multiLevelType w:val="hybridMultilevel"/>
    <w:tmpl w:val="E77AE926"/>
    <w:lvl w:ilvl="0" w:tplc="A3C41EC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326099"/>
    <w:multiLevelType w:val="multilevel"/>
    <w:tmpl w:val="97066502"/>
    <w:lvl w:ilvl="0">
      <w:start w:val="1"/>
      <w:numFmt w:val="decimal"/>
      <w:pStyle w:val="Titre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86C2665"/>
    <w:multiLevelType w:val="multilevel"/>
    <w:tmpl w:val="57B29A80"/>
    <w:lvl w:ilvl="0">
      <w:start w:val="1"/>
      <w:numFmt w:val="decimal"/>
      <w:lvlText w:val="%1."/>
      <w:lvlJc w:val="left"/>
      <w:pPr>
        <w:ind w:left="360" w:hanging="360"/>
      </w:pPr>
      <w:rPr>
        <w:rFonts w:hint="default"/>
        <w:color w:val="FF000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20" w15:restartNumberingAfterBreak="0">
    <w:nsid w:val="4DA923E1"/>
    <w:multiLevelType w:val="hybridMultilevel"/>
    <w:tmpl w:val="4238DF5E"/>
    <w:lvl w:ilvl="0" w:tplc="817CF160">
      <w:start w:val="1"/>
      <w:numFmt w:val="bullet"/>
      <w:lvlText w:val="-"/>
      <w:lvlJc w:val="left"/>
      <w:pPr>
        <w:ind w:left="720" w:hanging="360"/>
      </w:pPr>
      <w:rPr>
        <w:rFonts w:ascii="Arial" w:eastAsia="Calibri" w:hAnsi="Arial" w:cs="Aria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47135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1184696"/>
    <w:multiLevelType w:val="hybridMultilevel"/>
    <w:tmpl w:val="68B2D5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0AB481C"/>
    <w:multiLevelType w:val="hybridMultilevel"/>
    <w:tmpl w:val="47B8AC38"/>
    <w:lvl w:ilvl="0" w:tplc="29702C8C">
      <w:start w:val="1"/>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3E35067"/>
    <w:multiLevelType w:val="hybridMultilevel"/>
    <w:tmpl w:val="75E4318C"/>
    <w:lvl w:ilvl="0" w:tplc="9B36DD7C">
      <w:numFmt w:val="bullet"/>
      <w:lvlText w:val="-"/>
      <w:lvlJc w:val="left"/>
      <w:pPr>
        <w:ind w:left="720" w:hanging="360"/>
      </w:pPr>
      <w:rPr>
        <w:rFonts w:ascii="Calibri" w:eastAsiaTheme="minorHAnsi" w:hAnsi="Calibri" w:cs="Calibri" w:hint="default"/>
        <w:i/>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737CD"/>
    <w:multiLevelType w:val="hybridMultilevel"/>
    <w:tmpl w:val="7B222640"/>
    <w:lvl w:ilvl="0" w:tplc="D64479AE">
      <w:start w:val="2"/>
      <w:numFmt w:val="bullet"/>
      <w:lvlText w:val="-"/>
      <w:lvlJc w:val="left"/>
      <w:pPr>
        <w:ind w:left="1800" w:hanging="360"/>
      </w:pPr>
      <w:rPr>
        <w:rFonts w:ascii="Marianne" w:eastAsia="Times New Roman" w:hAnsi="Marianne" w:cstheme="minorHAns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15:restartNumberingAfterBreak="0">
    <w:nsid w:val="694D09EB"/>
    <w:multiLevelType w:val="multilevel"/>
    <w:tmpl w:val="8EF84D3C"/>
    <w:lvl w:ilvl="0">
      <w:start w:val="1"/>
      <w:numFmt w:val="none"/>
      <w:pStyle w:val="Annexe1"/>
      <w:lvlText w:val=""/>
      <w:lvlJc w:val="left"/>
      <w:pPr>
        <w:tabs>
          <w:tab w:val="num" w:pos="454"/>
        </w:tabs>
        <w:ind w:left="454" w:hanging="454"/>
      </w:pPr>
    </w:lvl>
    <w:lvl w:ilvl="1">
      <w:start w:val="1"/>
      <w:numFmt w:val="decimal"/>
      <w:pStyle w:val="Annexe2"/>
      <w:lvlText w:val="%1.%2"/>
      <w:lvlJc w:val="left"/>
      <w:pPr>
        <w:tabs>
          <w:tab w:val="num" w:pos="720"/>
        </w:tabs>
        <w:ind w:left="454" w:hanging="454"/>
      </w:pPr>
    </w:lvl>
    <w:lvl w:ilvl="2">
      <w:start w:val="1"/>
      <w:numFmt w:val="decimal"/>
      <w:pStyle w:val="Annexe3"/>
      <w:lvlText w:val="%1.%2.%3"/>
      <w:lvlJc w:val="left"/>
      <w:pPr>
        <w:tabs>
          <w:tab w:val="num" w:pos="907"/>
        </w:tabs>
        <w:ind w:left="907" w:hanging="907"/>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52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6B185368"/>
    <w:multiLevelType w:val="hybridMultilevel"/>
    <w:tmpl w:val="26C48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111A79"/>
    <w:multiLevelType w:val="multilevel"/>
    <w:tmpl w:val="8B362A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73A95F41"/>
    <w:multiLevelType w:val="hybridMultilevel"/>
    <w:tmpl w:val="FE047AD8"/>
    <w:lvl w:ilvl="0" w:tplc="3CD65382">
      <w:numFmt w:val="bullet"/>
      <w:lvlText w:val="-"/>
      <w:lvlJc w:val="left"/>
      <w:pPr>
        <w:ind w:left="720" w:hanging="360"/>
      </w:pPr>
      <w:rPr>
        <w:rFonts w:ascii="Marianne" w:eastAsia="Times New Roman" w:hAnsi="Marianne" w:cs="Aria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C113AE"/>
    <w:multiLevelType w:val="hybridMultilevel"/>
    <w:tmpl w:val="3D1CCB58"/>
    <w:lvl w:ilvl="0" w:tplc="5248214A">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1B35B2"/>
    <w:multiLevelType w:val="hybridMultilevel"/>
    <w:tmpl w:val="688AD35C"/>
    <w:lvl w:ilvl="0" w:tplc="8BCEF18A">
      <w:numFmt w:val="bullet"/>
      <w:lvlText w:val="-"/>
      <w:lvlJc w:val="left"/>
      <w:pPr>
        <w:ind w:left="720" w:hanging="360"/>
      </w:pPr>
      <w:rPr>
        <w:rFonts w:ascii="Calibri Light" w:eastAsia="Arial"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40502E"/>
    <w:multiLevelType w:val="hybridMultilevel"/>
    <w:tmpl w:val="75EAF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265EE4"/>
    <w:multiLevelType w:val="hybridMultilevel"/>
    <w:tmpl w:val="785495F0"/>
    <w:lvl w:ilvl="0" w:tplc="8BFCD03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9"/>
  </w:num>
  <w:num w:numId="5">
    <w:abstractNumId w:val="15"/>
  </w:num>
  <w:num w:numId="6">
    <w:abstractNumId w:val="10"/>
  </w:num>
  <w:num w:numId="7">
    <w:abstractNumId w:val="28"/>
  </w:num>
  <w:num w:numId="8">
    <w:abstractNumId w:val="7"/>
  </w:num>
  <w:num w:numId="9">
    <w:abstractNumId w:val="17"/>
  </w:num>
  <w:num w:numId="10">
    <w:abstractNumId w:val="19"/>
  </w:num>
  <w:num w:numId="11">
    <w:abstractNumId w:val="4"/>
  </w:num>
  <w:num w:numId="12">
    <w:abstractNumId w:val="13"/>
  </w:num>
  <w:num w:numId="13">
    <w:abstractNumId w:val="29"/>
  </w:num>
  <w:num w:numId="14">
    <w:abstractNumId w:val="12"/>
  </w:num>
  <w:num w:numId="15">
    <w:abstractNumId w:val="22"/>
  </w:num>
  <w:num w:numId="16">
    <w:abstractNumId w:val="6"/>
  </w:num>
  <w:num w:numId="17">
    <w:abstractNumId w:val="18"/>
  </w:num>
  <w:num w:numId="18">
    <w:abstractNumId w:val="26"/>
  </w:num>
  <w:num w:numId="19">
    <w:abstractNumId w:val="21"/>
  </w:num>
  <w:num w:numId="20">
    <w:abstractNumId w:val="18"/>
    <w:lvlOverride w:ilvl="0">
      <w:startOverride w:val="1"/>
    </w:lvlOverride>
    <w:lvlOverride w:ilvl="1">
      <w:startOverride w:val="4"/>
    </w:lvlOverride>
    <w:lvlOverride w:ilvl="2">
      <w:startOverride w:val="1"/>
    </w:lvlOverride>
  </w:num>
  <w:num w:numId="21">
    <w:abstractNumId w:val="32"/>
  </w:num>
  <w:num w:numId="22">
    <w:abstractNumId w:val="5"/>
  </w:num>
  <w:num w:numId="23">
    <w:abstractNumId w:val="25"/>
  </w:num>
  <w:num w:numId="24">
    <w:abstractNumId w:val="20"/>
  </w:num>
  <w:num w:numId="25">
    <w:abstractNumId w:val="1"/>
  </w:num>
  <w:num w:numId="26">
    <w:abstractNumId w:val="3"/>
  </w:num>
  <w:num w:numId="27">
    <w:abstractNumId w:val="2"/>
  </w:num>
  <w:num w:numId="28">
    <w:abstractNumId w:val="23"/>
  </w:num>
  <w:num w:numId="29">
    <w:abstractNumId w:val="18"/>
  </w:num>
  <w:num w:numId="30">
    <w:abstractNumId w:val="24"/>
  </w:num>
  <w:num w:numId="31">
    <w:abstractNumId w:val="31"/>
  </w:num>
  <w:num w:numId="32">
    <w:abstractNumId w:val="27"/>
  </w:num>
  <w:num w:numId="33">
    <w:abstractNumId w:val="16"/>
  </w:num>
  <w:num w:numId="34">
    <w:abstractNumId w:val="33"/>
  </w:num>
  <w:num w:numId="35">
    <w:abstractNumId w:val="30"/>
  </w:num>
  <w:num w:numId="36">
    <w:abstractNumId w:val="11"/>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619"/>
    <w:rsid w:val="0000112E"/>
    <w:rsid w:val="000135F4"/>
    <w:rsid w:val="000143BD"/>
    <w:rsid w:val="00032AAC"/>
    <w:rsid w:val="00032F29"/>
    <w:rsid w:val="000525F9"/>
    <w:rsid w:val="000545BB"/>
    <w:rsid w:val="00077AF5"/>
    <w:rsid w:val="00085C5D"/>
    <w:rsid w:val="00086E6A"/>
    <w:rsid w:val="000940CC"/>
    <w:rsid w:val="00096A74"/>
    <w:rsid w:val="000A1282"/>
    <w:rsid w:val="000A1E0F"/>
    <w:rsid w:val="000A7FA4"/>
    <w:rsid w:val="000B33F9"/>
    <w:rsid w:val="000B3DE8"/>
    <w:rsid w:val="000D41B5"/>
    <w:rsid w:val="000D62A8"/>
    <w:rsid w:val="000D6E04"/>
    <w:rsid w:val="00110608"/>
    <w:rsid w:val="001165FE"/>
    <w:rsid w:val="0013442F"/>
    <w:rsid w:val="001421B0"/>
    <w:rsid w:val="0017077C"/>
    <w:rsid w:val="001870D2"/>
    <w:rsid w:val="0019337C"/>
    <w:rsid w:val="00196A7D"/>
    <w:rsid w:val="001C20FF"/>
    <w:rsid w:val="001C3DA8"/>
    <w:rsid w:val="00213910"/>
    <w:rsid w:val="00226C4F"/>
    <w:rsid w:val="002322C7"/>
    <w:rsid w:val="00233160"/>
    <w:rsid w:val="00237117"/>
    <w:rsid w:val="002376A5"/>
    <w:rsid w:val="00240B21"/>
    <w:rsid w:val="00263522"/>
    <w:rsid w:val="00267932"/>
    <w:rsid w:val="002725F2"/>
    <w:rsid w:val="002741E0"/>
    <w:rsid w:val="002A2120"/>
    <w:rsid w:val="002A6DAC"/>
    <w:rsid w:val="002B1344"/>
    <w:rsid w:val="002D49C2"/>
    <w:rsid w:val="002E1B68"/>
    <w:rsid w:val="002E68E2"/>
    <w:rsid w:val="00302F2C"/>
    <w:rsid w:val="003122C1"/>
    <w:rsid w:val="00321826"/>
    <w:rsid w:val="003534D1"/>
    <w:rsid w:val="0036259C"/>
    <w:rsid w:val="00383D84"/>
    <w:rsid w:val="003923FA"/>
    <w:rsid w:val="003C18A7"/>
    <w:rsid w:val="003D0AC7"/>
    <w:rsid w:val="003D74E8"/>
    <w:rsid w:val="00422AA5"/>
    <w:rsid w:val="00424A3E"/>
    <w:rsid w:val="004417B0"/>
    <w:rsid w:val="004426A2"/>
    <w:rsid w:val="00455A22"/>
    <w:rsid w:val="00460281"/>
    <w:rsid w:val="00462DC6"/>
    <w:rsid w:val="0046419B"/>
    <w:rsid w:val="00467471"/>
    <w:rsid w:val="004A1CA1"/>
    <w:rsid w:val="004B11E4"/>
    <w:rsid w:val="004D30DF"/>
    <w:rsid w:val="004D4CBD"/>
    <w:rsid w:val="004E55FC"/>
    <w:rsid w:val="00500957"/>
    <w:rsid w:val="00505619"/>
    <w:rsid w:val="0055036B"/>
    <w:rsid w:val="005536E9"/>
    <w:rsid w:val="00560182"/>
    <w:rsid w:val="00560986"/>
    <w:rsid w:val="0056452E"/>
    <w:rsid w:val="00576203"/>
    <w:rsid w:val="00582ECA"/>
    <w:rsid w:val="00585F0A"/>
    <w:rsid w:val="00587779"/>
    <w:rsid w:val="005B77CC"/>
    <w:rsid w:val="005F138F"/>
    <w:rsid w:val="005F4B70"/>
    <w:rsid w:val="0060331C"/>
    <w:rsid w:val="00637139"/>
    <w:rsid w:val="00637A99"/>
    <w:rsid w:val="006936AD"/>
    <w:rsid w:val="006B27E4"/>
    <w:rsid w:val="006B77D1"/>
    <w:rsid w:val="006C48A3"/>
    <w:rsid w:val="00700541"/>
    <w:rsid w:val="00734706"/>
    <w:rsid w:val="007348FF"/>
    <w:rsid w:val="0073779D"/>
    <w:rsid w:val="00753120"/>
    <w:rsid w:val="0076464B"/>
    <w:rsid w:val="007669FB"/>
    <w:rsid w:val="00786B44"/>
    <w:rsid w:val="007963F7"/>
    <w:rsid w:val="007E7AE2"/>
    <w:rsid w:val="007F0985"/>
    <w:rsid w:val="007F50A4"/>
    <w:rsid w:val="007F7DC7"/>
    <w:rsid w:val="00801181"/>
    <w:rsid w:val="00802F88"/>
    <w:rsid w:val="00806E31"/>
    <w:rsid w:val="00815F6F"/>
    <w:rsid w:val="00822AF5"/>
    <w:rsid w:val="00823101"/>
    <w:rsid w:val="00827CB4"/>
    <w:rsid w:val="00847E31"/>
    <w:rsid w:val="008545DD"/>
    <w:rsid w:val="00861E93"/>
    <w:rsid w:val="0086404B"/>
    <w:rsid w:val="00872EF9"/>
    <w:rsid w:val="00886DB0"/>
    <w:rsid w:val="00897D01"/>
    <w:rsid w:val="008A1D24"/>
    <w:rsid w:val="008A64CE"/>
    <w:rsid w:val="008B50F4"/>
    <w:rsid w:val="008C235A"/>
    <w:rsid w:val="008D020C"/>
    <w:rsid w:val="008D1982"/>
    <w:rsid w:val="008D4F5A"/>
    <w:rsid w:val="0090495A"/>
    <w:rsid w:val="00907155"/>
    <w:rsid w:val="00916EAB"/>
    <w:rsid w:val="0092104A"/>
    <w:rsid w:val="00924E17"/>
    <w:rsid w:val="00927CE3"/>
    <w:rsid w:val="009358D6"/>
    <w:rsid w:val="00950C62"/>
    <w:rsid w:val="0098147A"/>
    <w:rsid w:val="009A2997"/>
    <w:rsid w:val="009C1AE7"/>
    <w:rsid w:val="009D38B0"/>
    <w:rsid w:val="009E7482"/>
    <w:rsid w:val="00A26F4E"/>
    <w:rsid w:val="00A657B4"/>
    <w:rsid w:val="00A66A42"/>
    <w:rsid w:val="00A816EF"/>
    <w:rsid w:val="00A861D8"/>
    <w:rsid w:val="00A937B8"/>
    <w:rsid w:val="00AC1BA3"/>
    <w:rsid w:val="00AE27D2"/>
    <w:rsid w:val="00AE3C42"/>
    <w:rsid w:val="00AF1031"/>
    <w:rsid w:val="00AF3747"/>
    <w:rsid w:val="00AF5F12"/>
    <w:rsid w:val="00AF6A06"/>
    <w:rsid w:val="00AF6DE3"/>
    <w:rsid w:val="00B01DF8"/>
    <w:rsid w:val="00B0415A"/>
    <w:rsid w:val="00B15DDA"/>
    <w:rsid w:val="00B17B75"/>
    <w:rsid w:val="00B27DED"/>
    <w:rsid w:val="00B343A1"/>
    <w:rsid w:val="00B42793"/>
    <w:rsid w:val="00B46D30"/>
    <w:rsid w:val="00B51FA8"/>
    <w:rsid w:val="00B53294"/>
    <w:rsid w:val="00B6529E"/>
    <w:rsid w:val="00B72A89"/>
    <w:rsid w:val="00B867BE"/>
    <w:rsid w:val="00B912F1"/>
    <w:rsid w:val="00BA0198"/>
    <w:rsid w:val="00BB099B"/>
    <w:rsid w:val="00BB3C4E"/>
    <w:rsid w:val="00BB51F3"/>
    <w:rsid w:val="00BB7157"/>
    <w:rsid w:val="00BB7C06"/>
    <w:rsid w:val="00BC6600"/>
    <w:rsid w:val="00BC7828"/>
    <w:rsid w:val="00BD3CC2"/>
    <w:rsid w:val="00BD53CC"/>
    <w:rsid w:val="00BD6498"/>
    <w:rsid w:val="00BE0F94"/>
    <w:rsid w:val="00BE3931"/>
    <w:rsid w:val="00BE4ADF"/>
    <w:rsid w:val="00C02B2F"/>
    <w:rsid w:val="00C31F46"/>
    <w:rsid w:val="00C53122"/>
    <w:rsid w:val="00C54EE4"/>
    <w:rsid w:val="00C55846"/>
    <w:rsid w:val="00C5587F"/>
    <w:rsid w:val="00C74118"/>
    <w:rsid w:val="00C745AD"/>
    <w:rsid w:val="00C75369"/>
    <w:rsid w:val="00C857B9"/>
    <w:rsid w:val="00CB3479"/>
    <w:rsid w:val="00CD61DC"/>
    <w:rsid w:val="00CD78CF"/>
    <w:rsid w:val="00CE2419"/>
    <w:rsid w:val="00CE6DFD"/>
    <w:rsid w:val="00CF0795"/>
    <w:rsid w:val="00D047FD"/>
    <w:rsid w:val="00D17009"/>
    <w:rsid w:val="00D21D64"/>
    <w:rsid w:val="00D21F48"/>
    <w:rsid w:val="00D24502"/>
    <w:rsid w:val="00D44DD2"/>
    <w:rsid w:val="00DA29F3"/>
    <w:rsid w:val="00DA6FD8"/>
    <w:rsid w:val="00DC0487"/>
    <w:rsid w:val="00DC4DA0"/>
    <w:rsid w:val="00DD5F82"/>
    <w:rsid w:val="00DE1960"/>
    <w:rsid w:val="00E00A6E"/>
    <w:rsid w:val="00E00F75"/>
    <w:rsid w:val="00E20444"/>
    <w:rsid w:val="00E24947"/>
    <w:rsid w:val="00E34D2A"/>
    <w:rsid w:val="00E66375"/>
    <w:rsid w:val="00EA5DF6"/>
    <w:rsid w:val="00EC79C5"/>
    <w:rsid w:val="00F05680"/>
    <w:rsid w:val="00F15598"/>
    <w:rsid w:val="00F313A7"/>
    <w:rsid w:val="00F36DE0"/>
    <w:rsid w:val="00F44970"/>
    <w:rsid w:val="00F470E1"/>
    <w:rsid w:val="00F63FF7"/>
    <w:rsid w:val="00F67182"/>
    <w:rsid w:val="00F817AE"/>
    <w:rsid w:val="00F9386A"/>
    <w:rsid w:val="00F94888"/>
    <w:rsid w:val="00F949F9"/>
    <w:rsid w:val="00F9612A"/>
    <w:rsid w:val="00FA16DD"/>
    <w:rsid w:val="00FB6861"/>
    <w:rsid w:val="00FB6AB2"/>
    <w:rsid w:val="00FC36B2"/>
    <w:rsid w:val="00FD6BC5"/>
    <w:rsid w:val="00FE2C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0543DB"/>
  <w15:chartTrackingRefBased/>
  <w15:docId w15:val="{A598E893-07FD-4583-A8CC-6EB0CC3F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619"/>
    <w:pPr>
      <w:suppressAutoHyphens/>
      <w:autoSpaceDE w:val="0"/>
      <w:spacing w:before="120" w:after="120" w:line="240" w:lineRule="auto"/>
      <w:jc w:val="both"/>
    </w:pPr>
    <w:rPr>
      <w:rFonts w:ascii="Marianne" w:eastAsia="Times New Roman" w:hAnsi="Marianne" w:cs="Arial"/>
      <w:sz w:val="20"/>
      <w:szCs w:val="24"/>
      <w:lang w:eastAsia="zh-CN"/>
    </w:rPr>
  </w:style>
  <w:style w:type="paragraph" w:styleId="Titre2">
    <w:name w:val="heading 2"/>
    <w:basedOn w:val="Normal"/>
    <w:next w:val="Normal"/>
    <w:link w:val="Titre2Car"/>
    <w:qFormat/>
    <w:rsid w:val="00505619"/>
    <w:pPr>
      <w:keepNext/>
      <w:numPr>
        <w:numId w:val="17"/>
      </w:numPr>
      <w:shd w:val="clear" w:color="auto" w:fill="D8D8D8"/>
      <w:tabs>
        <w:tab w:val="left" w:pos="993"/>
      </w:tabs>
      <w:spacing w:before="240"/>
      <w:outlineLvl w:val="1"/>
    </w:pPr>
    <w:rPr>
      <w:rFonts w:eastAsia="MS Mincho" w:cs="Times New Roman"/>
      <w:b/>
      <w:bCs/>
      <w:caps/>
      <w:szCs w:val="26"/>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05619"/>
    <w:rPr>
      <w:rFonts w:ascii="Marianne" w:eastAsia="MS Mincho" w:hAnsi="Marianne" w:cs="Times New Roman"/>
      <w:b/>
      <w:bCs/>
      <w:caps/>
      <w:sz w:val="20"/>
      <w:szCs w:val="26"/>
      <w:shd w:val="clear" w:color="auto" w:fill="D8D8D8"/>
      <w:lang w:val="x-none" w:eastAsia="zh-CN"/>
    </w:rPr>
  </w:style>
  <w:style w:type="character" w:styleId="Numrodepage">
    <w:name w:val="page number"/>
    <w:rsid w:val="00505619"/>
    <w:rPr>
      <w:sz w:val="20"/>
      <w:szCs w:val="20"/>
    </w:rPr>
  </w:style>
  <w:style w:type="paragraph" w:styleId="Lgende">
    <w:name w:val="caption"/>
    <w:basedOn w:val="Normal"/>
    <w:next w:val="Normal"/>
    <w:qFormat/>
    <w:rsid w:val="00505619"/>
    <w:rPr>
      <w:b/>
    </w:rPr>
  </w:style>
  <w:style w:type="paragraph" w:styleId="Pieddepage">
    <w:name w:val="footer"/>
    <w:basedOn w:val="Normal"/>
    <w:link w:val="PieddepageCar"/>
    <w:rsid w:val="00505619"/>
    <w:pPr>
      <w:tabs>
        <w:tab w:val="center" w:pos="4536"/>
        <w:tab w:val="right" w:pos="9072"/>
      </w:tabs>
    </w:pPr>
    <w:rPr>
      <w:rFonts w:cs="Times New Roman"/>
      <w:lang w:val="x-none"/>
    </w:rPr>
  </w:style>
  <w:style w:type="character" w:customStyle="1" w:styleId="PieddepageCar">
    <w:name w:val="Pied de page Car"/>
    <w:basedOn w:val="Policepardfaut"/>
    <w:link w:val="Pieddepage"/>
    <w:rsid w:val="00505619"/>
    <w:rPr>
      <w:rFonts w:ascii="Marianne" w:eastAsia="Times New Roman" w:hAnsi="Marianne" w:cs="Times New Roman"/>
      <w:sz w:val="20"/>
      <w:szCs w:val="24"/>
      <w:lang w:val="x-none" w:eastAsia="zh-CN"/>
    </w:rPr>
  </w:style>
  <w:style w:type="paragraph" w:styleId="Paragraphedeliste">
    <w:name w:val="List Paragraph"/>
    <w:aliases w:val="Bullet Niv 1,Listes,Inter2,Liste couleur - Accent 12,Normal bullet 2,List Paragraph1,List Paragraph11,Normal bullet 21,List Paragraph111,Bullet list1,Paragraph,Bullet point 1,lp1,texte de base,Puce focus,Puces"/>
    <w:basedOn w:val="Normal"/>
    <w:link w:val="ParagraphedelisteCar"/>
    <w:uiPriority w:val="34"/>
    <w:qFormat/>
    <w:rsid w:val="00505619"/>
    <w:pPr>
      <w:ind w:left="708"/>
    </w:pPr>
  </w:style>
  <w:style w:type="character" w:customStyle="1" w:styleId="ParagraphedelisteCar">
    <w:name w:val="Paragraphe de liste Car"/>
    <w:aliases w:val="Bullet Niv 1 Car,Listes Car,Inter2 Car,Liste couleur - Accent 12 Car,Normal bullet 2 Car,List Paragraph1 Car,List Paragraph11 Car,Normal bullet 21 Car,List Paragraph111 Car,Bullet list1 Car,Paragraph Car,Bullet point 1 Car"/>
    <w:link w:val="Paragraphedeliste"/>
    <w:uiPriority w:val="34"/>
    <w:qFormat/>
    <w:rsid w:val="00505619"/>
    <w:rPr>
      <w:rFonts w:ascii="Marianne" w:eastAsia="Times New Roman" w:hAnsi="Marianne" w:cs="Arial"/>
      <w:sz w:val="20"/>
      <w:szCs w:val="24"/>
      <w:lang w:eastAsia="zh-CN"/>
    </w:rPr>
  </w:style>
  <w:style w:type="table" w:styleId="Grilledutableau">
    <w:name w:val="Table Grid"/>
    <w:basedOn w:val="TableauNormal"/>
    <w:uiPriority w:val="39"/>
    <w:rsid w:val="00C5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53122"/>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122"/>
    <w:rPr>
      <w:rFonts w:ascii="Segoe UI" w:eastAsia="Times New Roman" w:hAnsi="Segoe UI" w:cs="Segoe UI"/>
      <w:sz w:val="18"/>
      <w:szCs w:val="18"/>
      <w:lang w:eastAsia="zh-CN"/>
    </w:rPr>
  </w:style>
  <w:style w:type="paragraph" w:styleId="En-tte">
    <w:name w:val="header"/>
    <w:basedOn w:val="Normal"/>
    <w:link w:val="En-tteCar"/>
    <w:uiPriority w:val="99"/>
    <w:unhideWhenUsed/>
    <w:rsid w:val="008C235A"/>
    <w:pPr>
      <w:tabs>
        <w:tab w:val="center" w:pos="4536"/>
        <w:tab w:val="right" w:pos="9072"/>
      </w:tabs>
      <w:spacing w:before="0" w:after="0"/>
    </w:pPr>
  </w:style>
  <w:style w:type="character" w:customStyle="1" w:styleId="En-tteCar">
    <w:name w:val="En-tête Car"/>
    <w:basedOn w:val="Policepardfaut"/>
    <w:link w:val="En-tte"/>
    <w:uiPriority w:val="99"/>
    <w:rsid w:val="008C235A"/>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rsid w:val="009E7482"/>
    <w:rPr>
      <w:sz w:val="16"/>
      <w:szCs w:val="16"/>
    </w:rPr>
  </w:style>
  <w:style w:type="paragraph" w:styleId="Commentaire">
    <w:name w:val="annotation text"/>
    <w:basedOn w:val="Normal"/>
    <w:link w:val="CommentaireCar"/>
    <w:uiPriority w:val="99"/>
    <w:semiHidden/>
    <w:unhideWhenUsed/>
    <w:rsid w:val="009E7482"/>
    <w:rPr>
      <w:szCs w:val="20"/>
    </w:rPr>
  </w:style>
  <w:style w:type="character" w:customStyle="1" w:styleId="CommentaireCar">
    <w:name w:val="Commentaire Car"/>
    <w:basedOn w:val="Policepardfaut"/>
    <w:link w:val="Commentaire"/>
    <w:uiPriority w:val="99"/>
    <w:semiHidden/>
    <w:rsid w:val="009E7482"/>
    <w:rPr>
      <w:rFonts w:ascii="Marianne" w:eastAsia="Times New Roman" w:hAnsi="Marianne" w:cs="Arial"/>
      <w:sz w:val="20"/>
      <w:szCs w:val="20"/>
      <w:lang w:eastAsia="zh-CN"/>
    </w:rPr>
  </w:style>
  <w:style w:type="paragraph" w:styleId="Objetducommentaire">
    <w:name w:val="annotation subject"/>
    <w:basedOn w:val="Commentaire"/>
    <w:next w:val="Commentaire"/>
    <w:link w:val="ObjetducommentaireCar"/>
    <w:uiPriority w:val="99"/>
    <w:semiHidden/>
    <w:unhideWhenUsed/>
    <w:rsid w:val="009E7482"/>
    <w:rPr>
      <w:b/>
      <w:bCs/>
    </w:rPr>
  </w:style>
  <w:style w:type="character" w:customStyle="1" w:styleId="ObjetducommentaireCar">
    <w:name w:val="Objet du commentaire Car"/>
    <w:basedOn w:val="CommentaireCar"/>
    <w:link w:val="Objetducommentaire"/>
    <w:uiPriority w:val="99"/>
    <w:semiHidden/>
    <w:rsid w:val="009E7482"/>
    <w:rPr>
      <w:rFonts w:ascii="Marianne" w:eastAsia="Times New Roman" w:hAnsi="Marianne" w:cs="Arial"/>
      <w:b/>
      <w:bCs/>
      <w:sz w:val="20"/>
      <w:szCs w:val="20"/>
      <w:lang w:eastAsia="zh-CN"/>
    </w:rPr>
  </w:style>
  <w:style w:type="paragraph" w:customStyle="1" w:styleId="Annexe1">
    <w:name w:val="Annexe 1"/>
    <w:basedOn w:val="Normal"/>
    <w:next w:val="Normal"/>
    <w:rsid w:val="00A657B4"/>
    <w:pPr>
      <w:numPr>
        <w:numId w:val="18"/>
      </w:numPr>
      <w:suppressAutoHyphens w:val="0"/>
      <w:jc w:val="center"/>
      <w:outlineLvl w:val="0"/>
    </w:pPr>
    <w:rPr>
      <w:rFonts w:ascii="Arial" w:hAnsi="Arial"/>
      <w:b/>
      <w:smallCaps/>
      <w:sz w:val="28"/>
      <w:lang w:eastAsia="fr-FR"/>
    </w:rPr>
  </w:style>
  <w:style w:type="paragraph" w:customStyle="1" w:styleId="Annexe2">
    <w:name w:val="Annexe 2"/>
    <w:basedOn w:val="Annexe1"/>
    <w:next w:val="Normal"/>
    <w:rsid w:val="00A657B4"/>
    <w:pPr>
      <w:numPr>
        <w:ilvl w:val="1"/>
      </w:numPr>
      <w:tabs>
        <w:tab w:val="clear" w:pos="720"/>
        <w:tab w:val="num" w:pos="360"/>
      </w:tabs>
      <w:outlineLvl w:val="1"/>
    </w:pPr>
    <w:rPr>
      <w:sz w:val="20"/>
    </w:rPr>
  </w:style>
  <w:style w:type="paragraph" w:customStyle="1" w:styleId="Annexe3">
    <w:name w:val="Annexe 3"/>
    <w:basedOn w:val="Annexe2"/>
    <w:next w:val="Normal"/>
    <w:rsid w:val="00A657B4"/>
    <w:pPr>
      <w:numPr>
        <w:ilvl w:val="2"/>
      </w:numPr>
      <w:outlineLvl w:val="2"/>
    </w:pPr>
    <w:rPr>
      <w:b w:val="0"/>
      <w:i/>
    </w:rPr>
  </w:style>
  <w:style w:type="paragraph" w:styleId="NormalWeb">
    <w:name w:val="Normal (Web)"/>
    <w:basedOn w:val="Normal"/>
    <w:rsid w:val="006B77D1"/>
    <w:pPr>
      <w:autoSpaceDE/>
      <w:spacing w:before="280" w:after="142" w:line="288" w:lineRule="auto"/>
      <w:jc w:val="left"/>
    </w:pPr>
    <w:rPr>
      <w:rFonts w:ascii="Calibri" w:hAnsi="Calibri"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5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590</Words>
  <Characters>3247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LUCIANI Camille</dc:creator>
  <cp:keywords/>
  <dc:description/>
  <cp:lastModifiedBy>MOUATAMID Houda</cp:lastModifiedBy>
  <cp:revision>4</cp:revision>
  <cp:lastPrinted>2025-11-21T14:06:00Z</cp:lastPrinted>
  <dcterms:created xsi:type="dcterms:W3CDTF">2025-11-21T11:15:00Z</dcterms:created>
  <dcterms:modified xsi:type="dcterms:W3CDTF">2025-11-21T14:06:00Z</dcterms:modified>
</cp:coreProperties>
</file>